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22A" w:rsidRDefault="00671E3C" w:rsidP="0023122A">
      <w:pPr>
        <w:jc w:val="center"/>
        <w:rPr>
          <w:rFonts w:ascii="Times New Roman" w:hAnsi="Times New Roman"/>
          <w:b/>
          <w:sz w:val="24"/>
          <w:szCs w:val="24"/>
        </w:rPr>
      </w:pPr>
      <w:r w:rsidRPr="00F70ECD">
        <w:rPr>
          <w:rFonts w:ascii="Times New Roman" w:hAnsi="Times New Roman"/>
        </w:rPr>
        <w:t xml:space="preserve">  </w:t>
      </w:r>
      <w:r w:rsidR="0023122A">
        <w:rPr>
          <w:rFonts w:ascii="Times New Roman" w:hAnsi="Times New Roman"/>
          <w:b/>
          <w:sz w:val="24"/>
          <w:szCs w:val="24"/>
        </w:rPr>
        <w:t>ПОСЕЛКОВЫЙ СОВЕТ ДЕПУТАТОВ МУНИЦИПАЛЬНОГО ОБРАЗОВАНИЯ</w:t>
      </w:r>
    </w:p>
    <w:p w:rsidR="0023122A" w:rsidRDefault="0023122A" w:rsidP="0023122A">
      <w:pPr>
        <w:jc w:val="center"/>
        <w:rPr>
          <w:rFonts w:ascii="Times New Roman" w:hAnsi="Times New Roman"/>
          <w:b/>
          <w:sz w:val="24"/>
          <w:szCs w:val="24"/>
        </w:rPr>
      </w:pPr>
      <w:r>
        <w:rPr>
          <w:rFonts w:ascii="Times New Roman" w:hAnsi="Times New Roman"/>
          <w:b/>
          <w:sz w:val="24"/>
          <w:szCs w:val="24"/>
        </w:rPr>
        <w:t>ГОРОДСКОЕ ПОСЕЛЕНИЕ «ПОСЕЛОК БЕРКАКИТ»</w:t>
      </w:r>
    </w:p>
    <w:p w:rsidR="0023122A" w:rsidRPr="004B3160" w:rsidRDefault="0023122A" w:rsidP="0023122A">
      <w:pPr>
        <w:jc w:val="center"/>
        <w:rPr>
          <w:rFonts w:ascii="Times New Roman" w:hAnsi="Times New Roman"/>
          <w:b/>
          <w:sz w:val="24"/>
          <w:szCs w:val="24"/>
        </w:rPr>
      </w:pPr>
      <w:r>
        <w:rPr>
          <w:rFonts w:ascii="Times New Roman" w:hAnsi="Times New Roman"/>
          <w:b/>
          <w:sz w:val="24"/>
          <w:szCs w:val="24"/>
        </w:rPr>
        <w:t>НЕРЮНГРИНСКОГО РАЙОНА</w:t>
      </w:r>
    </w:p>
    <w:p w:rsidR="0023122A" w:rsidRPr="004B3160" w:rsidRDefault="0023122A" w:rsidP="0023122A">
      <w:pPr>
        <w:jc w:val="center"/>
        <w:rPr>
          <w:rFonts w:ascii="Times New Roman" w:hAnsi="Times New Roman"/>
          <w:b/>
          <w:sz w:val="24"/>
          <w:szCs w:val="24"/>
        </w:rPr>
      </w:pPr>
      <w:r w:rsidRPr="004B3160">
        <w:rPr>
          <w:rFonts w:ascii="Times New Roman" w:hAnsi="Times New Roman"/>
          <w:b/>
          <w:sz w:val="24"/>
          <w:szCs w:val="24"/>
        </w:rPr>
        <w:t>_________________________________________________________</w:t>
      </w:r>
    </w:p>
    <w:p w:rsidR="0023122A" w:rsidRPr="004B3160" w:rsidRDefault="0023122A" w:rsidP="0023122A">
      <w:pPr>
        <w:rPr>
          <w:rFonts w:ascii="Times New Roman" w:hAnsi="Times New Roman"/>
          <w:b/>
          <w:sz w:val="24"/>
          <w:szCs w:val="24"/>
        </w:rPr>
      </w:pPr>
    </w:p>
    <w:p w:rsidR="0023122A" w:rsidRPr="004B3160" w:rsidRDefault="0023122A" w:rsidP="0023122A">
      <w:pPr>
        <w:jc w:val="center"/>
        <w:rPr>
          <w:rFonts w:ascii="Times New Roman" w:hAnsi="Times New Roman"/>
          <w:b/>
          <w:sz w:val="24"/>
          <w:szCs w:val="24"/>
          <w:u w:val="single"/>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Pr="004B3160" w:rsidRDefault="0023122A" w:rsidP="00C47CBE">
      <w:pPr>
        <w:rPr>
          <w:rFonts w:ascii="Times New Roman" w:hAnsi="Times New Roman"/>
          <w:b/>
          <w:sz w:val="24"/>
          <w:szCs w:val="24"/>
        </w:rPr>
      </w:pPr>
    </w:p>
    <w:p w:rsidR="0023122A" w:rsidRPr="004B3160" w:rsidRDefault="0023122A" w:rsidP="0023122A">
      <w:pPr>
        <w:jc w:val="center"/>
        <w:rPr>
          <w:rFonts w:ascii="Times New Roman" w:hAnsi="Times New Roman"/>
          <w:b/>
          <w:sz w:val="24"/>
          <w:szCs w:val="24"/>
        </w:rPr>
      </w:pPr>
    </w:p>
    <w:p w:rsidR="0023122A" w:rsidRPr="004B3160" w:rsidRDefault="0023122A" w:rsidP="0023122A">
      <w:pPr>
        <w:jc w:val="center"/>
        <w:rPr>
          <w:rFonts w:ascii="Times New Roman" w:hAnsi="Times New Roman"/>
          <w:b/>
          <w:sz w:val="24"/>
          <w:szCs w:val="24"/>
        </w:rPr>
      </w:pPr>
    </w:p>
    <w:p w:rsidR="0023122A" w:rsidRPr="007C0320" w:rsidRDefault="0023122A" w:rsidP="0023122A">
      <w:pPr>
        <w:jc w:val="center"/>
        <w:rPr>
          <w:rFonts w:ascii="Times New Roman" w:hAnsi="Times New Roman"/>
          <w:b/>
          <w:sz w:val="28"/>
          <w:szCs w:val="28"/>
        </w:rPr>
      </w:pPr>
      <w:r w:rsidRPr="007C0320">
        <w:rPr>
          <w:rFonts w:ascii="Times New Roman" w:hAnsi="Times New Roman"/>
          <w:b/>
          <w:sz w:val="28"/>
          <w:szCs w:val="28"/>
        </w:rPr>
        <w:t>РЕШЕНИЕ</w:t>
      </w:r>
    </w:p>
    <w:p w:rsidR="006276B8" w:rsidRPr="007C0320" w:rsidRDefault="006276B8" w:rsidP="0023122A">
      <w:pPr>
        <w:jc w:val="center"/>
        <w:rPr>
          <w:rFonts w:ascii="Times New Roman" w:hAnsi="Times New Roman"/>
          <w:b/>
          <w:sz w:val="28"/>
          <w:szCs w:val="28"/>
        </w:rPr>
      </w:pPr>
    </w:p>
    <w:p w:rsidR="0023122A" w:rsidRPr="007C0320" w:rsidRDefault="006276B8" w:rsidP="0023122A">
      <w:pPr>
        <w:jc w:val="center"/>
        <w:rPr>
          <w:rFonts w:ascii="Times New Roman" w:hAnsi="Times New Roman"/>
          <w:b/>
          <w:sz w:val="28"/>
          <w:szCs w:val="28"/>
        </w:rPr>
      </w:pPr>
      <w:r w:rsidRPr="007C0320">
        <w:rPr>
          <w:rFonts w:ascii="Times New Roman" w:hAnsi="Times New Roman"/>
          <w:b/>
          <w:sz w:val="28"/>
          <w:szCs w:val="28"/>
        </w:rPr>
        <w:t>от 31 марта</w:t>
      </w:r>
      <w:r w:rsidR="00C47CBE" w:rsidRPr="007C0320">
        <w:rPr>
          <w:rFonts w:ascii="Times New Roman" w:hAnsi="Times New Roman"/>
          <w:b/>
          <w:sz w:val="28"/>
          <w:szCs w:val="28"/>
        </w:rPr>
        <w:t xml:space="preserve"> </w:t>
      </w:r>
      <w:r w:rsidRPr="007C0320">
        <w:rPr>
          <w:rFonts w:ascii="Times New Roman" w:hAnsi="Times New Roman"/>
          <w:b/>
          <w:sz w:val="28"/>
          <w:szCs w:val="28"/>
        </w:rPr>
        <w:t xml:space="preserve">2026 </w:t>
      </w:r>
      <w:r w:rsidR="007C390B" w:rsidRPr="007C0320">
        <w:rPr>
          <w:rFonts w:ascii="Times New Roman" w:hAnsi="Times New Roman"/>
          <w:b/>
          <w:sz w:val="28"/>
          <w:szCs w:val="28"/>
        </w:rPr>
        <w:t xml:space="preserve">года № </w:t>
      </w:r>
      <w:r w:rsidR="0050717E">
        <w:rPr>
          <w:rFonts w:ascii="Times New Roman" w:hAnsi="Times New Roman"/>
          <w:b/>
          <w:sz w:val="28"/>
          <w:szCs w:val="28"/>
        </w:rPr>
        <w:t>3</w:t>
      </w:r>
      <w:r w:rsidR="007247ED" w:rsidRPr="007C0320">
        <w:rPr>
          <w:rFonts w:ascii="Times New Roman" w:hAnsi="Times New Roman"/>
          <w:b/>
          <w:sz w:val="28"/>
          <w:szCs w:val="28"/>
        </w:rPr>
        <w:t xml:space="preserve"> </w:t>
      </w:r>
      <w:r w:rsidR="007C390B" w:rsidRPr="007C0320">
        <w:rPr>
          <w:rFonts w:ascii="Times New Roman" w:hAnsi="Times New Roman"/>
          <w:b/>
          <w:sz w:val="28"/>
          <w:szCs w:val="28"/>
        </w:rPr>
        <w:t xml:space="preserve">– </w:t>
      </w:r>
      <w:r w:rsidRPr="007C0320">
        <w:rPr>
          <w:rFonts w:ascii="Times New Roman" w:hAnsi="Times New Roman"/>
          <w:b/>
          <w:sz w:val="28"/>
          <w:szCs w:val="28"/>
        </w:rPr>
        <w:t>47</w:t>
      </w:r>
    </w:p>
    <w:p w:rsidR="0023122A" w:rsidRPr="00D00D09" w:rsidRDefault="0023122A" w:rsidP="007C390B">
      <w:pPr>
        <w:rPr>
          <w:rFonts w:ascii="Times New Roman" w:hAnsi="Times New Roman"/>
          <w:sz w:val="28"/>
          <w:szCs w:val="28"/>
        </w:rPr>
      </w:pPr>
    </w:p>
    <w:p w:rsidR="0050717E" w:rsidRPr="0050717E" w:rsidRDefault="0050717E" w:rsidP="0050717E">
      <w:pPr>
        <w:jc w:val="center"/>
        <w:rPr>
          <w:rFonts w:ascii="Times New Roman" w:hAnsi="Times New Roman"/>
          <w:bCs/>
          <w:i/>
          <w:sz w:val="28"/>
          <w:szCs w:val="28"/>
        </w:rPr>
      </w:pPr>
      <w:r w:rsidRPr="0050717E">
        <w:rPr>
          <w:rFonts w:ascii="Times New Roman" w:hAnsi="Times New Roman"/>
          <w:b/>
          <w:bCs/>
          <w:sz w:val="28"/>
          <w:szCs w:val="28"/>
        </w:rPr>
        <w:t>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городского поселения «Поселок Беркакит» Нерюнгринского района Республики Саха (Якутия)</w:t>
      </w:r>
    </w:p>
    <w:p w:rsidR="0023122A" w:rsidRPr="004B3160" w:rsidRDefault="0023122A" w:rsidP="0023122A">
      <w:pPr>
        <w:rPr>
          <w:b/>
        </w:rPr>
      </w:pPr>
    </w:p>
    <w:p w:rsidR="0023122A" w:rsidRPr="004B3160" w:rsidRDefault="0023122A" w:rsidP="0023122A">
      <w:pPr>
        <w:rPr>
          <w:b/>
        </w:rPr>
      </w:pPr>
    </w:p>
    <w:p w:rsidR="0023122A" w:rsidRPr="004B3160" w:rsidRDefault="0023122A" w:rsidP="0023122A">
      <w:pPr>
        <w:rPr>
          <w:b/>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7C390B" w:rsidRDefault="007C390B" w:rsidP="008D2F28">
      <w:pPr>
        <w:rPr>
          <w:rFonts w:ascii="Times New Roman" w:hAnsi="Times New Roman"/>
        </w:rPr>
      </w:pPr>
    </w:p>
    <w:p w:rsidR="0050717E" w:rsidRDefault="0050717E" w:rsidP="008D2F28">
      <w:pPr>
        <w:rPr>
          <w:rFonts w:ascii="Times New Roman" w:hAnsi="Times New Roman"/>
        </w:rPr>
      </w:pPr>
    </w:p>
    <w:p w:rsidR="0050717E" w:rsidRDefault="0050717E" w:rsidP="008D2F28">
      <w:pPr>
        <w:rPr>
          <w:rFonts w:ascii="Times New Roman" w:hAnsi="Times New Roman"/>
        </w:rPr>
      </w:pPr>
    </w:p>
    <w:p w:rsidR="008D2F28" w:rsidRDefault="00DB0D24" w:rsidP="00DB0D24">
      <w:pPr>
        <w:tabs>
          <w:tab w:val="left" w:pos="5130"/>
        </w:tabs>
        <w:rPr>
          <w:rFonts w:ascii="Times New Roman" w:hAnsi="Times New Roman"/>
        </w:rPr>
      </w:pPr>
      <w:r>
        <w:rPr>
          <w:rFonts w:ascii="Times New Roman" w:hAnsi="Times New Roman"/>
        </w:rPr>
        <w:tab/>
      </w:r>
    </w:p>
    <w:p w:rsidR="00DB0D24" w:rsidRDefault="00DB0D24" w:rsidP="00DB0D24">
      <w:pPr>
        <w:tabs>
          <w:tab w:val="left" w:pos="5130"/>
        </w:tabs>
        <w:rPr>
          <w:rFonts w:ascii="Times New Roman" w:hAnsi="Times New Roman"/>
        </w:rPr>
      </w:pPr>
    </w:p>
    <w:p w:rsidR="006276B8" w:rsidRDefault="006276B8" w:rsidP="00DB0D24">
      <w:pPr>
        <w:tabs>
          <w:tab w:val="left" w:pos="5130"/>
        </w:tabs>
        <w:rPr>
          <w:rFonts w:ascii="Times New Roman" w:hAnsi="Times New Roman"/>
        </w:rPr>
      </w:pPr>
    </w:p>
    <w:p w:rsidR="006276B8" w:rsidRDefault="006276B8" w:rsidP="00DB0D24">
      <w:pPr>
        <w:tabs>
          <w:tab w:val="left" w:pos="5130"/>
        </w:tabs>
        <w:rPr>
          <w:rFonts w:ascii="Times New Roman" w:hAnsi="Times New Roman"/>
        </w:rPr>
      </w:pPr>
    </w:p>
    <w:p w:rsidR="007C390B" w:rsidRDefault="007C390B" w:rsidP="0023122A">
      <w:pPr>
        <w:jc w:val="center"/>
        <w:rPr>
          <w:rFonts w:ascii="Times New Roman" w:hAnsi="Times New Roman"/>
        </w:rPr>
      </w:pPr>
    </w:p>
    <w:p w:rsidR="0023122A" w:rsidRPr="007C0320" w:rsidRDefault="0023122A" w:rsidP="0023122A">
      <w:pPr>
        <w:pStyle w:val="ad"/>
        <w:jc w:val="center"/>
        <w:rPr>
          <w:rFonts w:ascii="Times New Roman" w:hAnsi="Times New Roman" w:cs="Times New Roman"/>
          <w:b/>
          <w:sz w:val="20"/>
          <w:szCs w:val="20"/>
        </w:rPr>
      </w:pPr>
      <w:proofErr w:type="spellStart"/>
      <w:r w:rsidRPr="007C0320">
        <w:rPr>
          <w:rFonts w:ascii="Times New Roman" w:hAnsi="Times New Roman" w:cs="Times New Roman"/>
          <w:b/>
          <w:sz w:val="20"/>
          <w:szCs w:val="20"/>
        </w:rPr>
        <w:t>п.Беркакит</w:t>
      </w:r>
      <w:proofErr w:type="spellEnd"/>
    </w:p>
    <w:p w:rsidR="0023122A" w:rsidRPr="007C0320" w:rsidRDefault="006276B8" w:rsidP="001530ED">
      <w:pPr>
        <w:jc w:val="center"/>
        <w:rPr>
          <w:rFonts w:ascii="Times New Roman" w:hAnsi="Times New Roman"/>
          <w:b/>
          <w:u w:val="single"/>
        </w:rPr>
      </w:pPr>
      <w:r w:rsidRPr="007C0320">
        <w:rPr>
          <w:rFonts w:ascii="Times New Roman" w:hAnsi="Times New Roman"/>
          <w:b/>
          <w:u w:val="single"/>
        </w:rPr>
        <w:t>2026</w:t>
      </w:r>
      <w:r w:rsidR="0023122A" w:rsidRPr="007C0320">
        <w:rPr>
          <w:rFonts w:ascii="Times New Roman" w:hAnsi="Times New Roman"/>
          <w:b/>
          <w:u w:val="single"/>
        </w:rPr>
        <w:t>г.</w:t>
      </w:r>
    </w:p>
    <w:p w:rsidR="00C47CBE" w:rsidRPr="007C0320" w:rsidRDefault="00C47CBE" w:rsidP="001530ED">
      <w:pPr>
        <w:jc w:val="center"/>
        <w:rPr>
          <w:rFonts w:ascii="Times New Roman" w:hAnsi="Times New Roman"/>
          <w:b/>
          <w:u w:val="single"/>
        </w:rPr>
      </w:pPr>
    </w:p>
    <w:p w:rsidR="001530ED" w:rsidRPr="007C0320" w:rsidRDefault="001530ED" w:rsidP="001530ED">
      <w:pPr>
        <w:jc w:val="center"/>
        <w:rPr>
          <w:rFonts w:ascii="Times New Roman" w:hAnsi="Times New Roman"/>
          <w:b/>
          <w:u w:val="single"/>
        </w:rPr>
      </w:pPr>
    </w:p>
    <w:p w:rsidR="007C0320" w:rsidRPr="007C0320" w:rsidRDefault="007C0320" w:rsidP="007C0320">
      <w:pPr>
        <w:jc w:val="center"/>
        <w:rPr>
          <w:rFonts w:ascii="Times New Roman" w:hAnsi="Times New Roman"/>
          <w:sz w:val="22"/>
        </w:rPr>
      </w:pPr>
      <w:r w:rsidRPr="007C0320">
        <w:rPr>
          <w:rFonts w:ascii="Times New Roman" w:hAnsi="Times New Roman"/>
          <w:b/>
          <w:noProof/>
          <w:sz w:val="22"/>
        </w:rPr>
        <w:drawing>
          <wp:anchor distT="0" distB="0" distL="114300" distR="114300" simplePos="0" relativeHeight="251658240" behindDoc="1" locked="0" layoutInCell="1" allowOverlap="1" wp14:anchorId="11303B9A" wp14:editId="026B2C03">
            <wp:simplePos x="0" y="0"/>
            <wp:positionH relativeFrom="column">
              <wp:posOffset>2472690</wp:posOffset>
            </wp:positionH>
            <wp:positionV relativeFrom="paragraph">
              <wp:posOffset>9525</wp:posOffset>
            </wp:positionV>
            <wp:extent cx="1162050" cy="1203325"/>
            <wp:effectExtent l="19050" t="0" r="0" b="0"/>
            <wp:wrapTight wrapText="bothSides">
              <wp:wrapPolygon edited="0">
                <wp:start x="-354" y="0"/>
                <wp:lineTo x="-354" y="21201"/>
                <wp:lineTo x="21600" y="21201"/>
                <wp:lineTo x="21600" y="0"/>
                <wp:lineTo x="-354" y="0"/>
              </wp:wrapPolygon>
            </wp:wrapTight>
            <wp:docPr id="3" name="Рисунок 3" descr="brkk-g-nocr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kk-g-nocrown"/>
                    <pic:cNvPicPr>
                      <a:picLocks noChangeAspect="1" noChangeArrowheads="1"/>
                    </pic:cNvPicPr>
                  </pic:nvPicPr>
                  <pic:blipFill>
                    <a:blip r:embed="rId7" cstate="print"/>
                    <a:srcRect/>
                    <a:stretch>
                      <a:fillRect/>
                    </a:stretch>
                  </pic:blipFill>
                  <pic:spPr bwMode="auto">
                    <a:xfrm>
                      <a:off x="0" y="0"/>
                      <a:ext cx="1162050" cy="1203325"/>
                    </a:xfrm>
                    <a:prstGeom prst="rect">
                      <a:avLst/>
                    </a:prstGeom>
                    <a:noFill/>
                    <a:ln w="9525">
                      <a:noFill/>
                      <a:miter lim="800000"/>
                      <a:headEnd/>
                      <a:tailEnd/>
                    </a:ln>
                  </pic:spPr>
                </pic:pic>
              </a:graphicData>
            </a:graphic>
          </wp:anchor>
        </w:drawing>
      </w:r>
      <w:r w:rsidRPr="007C0320">
        <w:rPr>
          <w:rFonts w:ascii="Times New Roman" w:hAnsi="Times New Roman"/>
          <w:sz w:val="22"/>
        </w:rPr>
        <w:t>РЕСПУБЛИКА САХА (</w:t>
      </w:r>
      <w:proofErr w:type="gramStart"/>
      <w:r w:rsidRPr="007C0320">
        <w:rPr>
          <w:rFonts w:ascii="Times New Roman" w:hAnsi="Times New Roman"/>
          <w:sz w:val="22"/>
        </w:rPr>
        <w:t xml:space="preserve">ЯКУТИЯ)   </w:t>
      </w:r>
      <w:proofErr w:type="gramEnd"/>
      <w:r w:rsidRPr="007C0320">
        <w:rPr>
          <w:rFonts w:ascii="Times New Roman" w:hAnsi="Times New Roman"/>
          <w:sz w:val="22"/>
        </w:rPr>
        <w:t xml:space="preserve">                                                                                  </w:t>
      </w:r>
      <w:r w:rsidRPr="007C0320">
        <w:rPr>
          <w:rFonts w:ascii="Times New Roman" w:hAnsi="Times New Roman"/>
          <w:sz w:val="22"/>
          <w:lang w:val="en-US"/>
        </w:rPr>
        <w:t>C</w:t>
      </w:r>
      <w:r w:rsidRPr="007C0320">
        <w:rPr>
          <w:rFonts w:ascii="Times New Roman" w:hAnsi="Times New Roman"/>
          <w:sz w:val="22"/>
        </w:rPr>
        <w:t>АХА  РЕСПУБЛИКАТА</w:t>
      </w:r>
    </w:p>
    <w:p w:rsidR="007C0320" w:rsidRPr="007C0320" w:rsidRDefault="007C0320" w:rsidP="007C0320">
      <w:pPr>
        <w:rPr>
          <w:rFonts w:ascii="Times New Roman" w:hAnsi="Times New Roman"/>
          <w:sz w:val="22"/>
        </w:rPr>
      </w:pPr>
      <w:r w:rsidRPr="007C0320">
        <w:rPr>
          <w:rFonts w:ascii="Times New Roman" w:hAnsi="Times New Roman"/>
          <w:sz w:val="22"/>
        </w:rPr>
        <w:t xml:space="preserve">    </w:t>
      </w:r>
    </w:p>
    <w:p w:rsidR="007C0320" w:rsidRPr="007C0320" w:rsidRDefault="007C0320" w:rsidP="007C0320">
      <w:pPr>
        <w:jc w:val="center"/>
        <w:rPr>
          <w:rFonts w:ascii="Times New Roman" w:hAnsi="Times New Roman"/>
          <w:b/>
        </w:rPr>
      </w:pPr>
      <w:r w:rsidRPr="007C0320">
        <w:rPr>
          <w:rFonts w:ascii="Times New Roman" w:hAnsi="Times New Roman"/>
          <w:b/>
        </w:rPr>
        <w:t xml:space="preserve">БЕРКАКИТСКИЙ ПОСЕЛКОВЫЙ                                                                     </w:t>
      </w:r>
      <w:proofErr w:type="gramStart"/>
      <w:r w:rsidRPr="007C0320">
        <w:rPr>
          <w:rFonts w:ascii="Times New Roman" w:hAnsi="Times New Roman"/>
          <w:b/>
        </w:rPr>
        <w:t>БЕРКАКИТ  Б</w:t>
      </w:r>
      <w:proofErr w:type="spellStart"/>
      <w:proofErr w:type="gramEnd"/>
      <w:r w:rsidRPr="007C0320">
        <w:rPr>
          <w:rFonts w:ascii="Times New Roman" w:hAnsi="Times New Roman"/>
          <w:b/>
          <w:lang w:val="en-US"/>
        </w:rPr>
        <w:t>OhYO</w:t>
      </w:r>
      <w:proofErr w:type="spellEnd"/>
      <w:r w:rsidRPr="007C0320">
        <w:rPr>
          <w:rFonts w:ascii="Times New Roman" w:hAnsi="Times New Roman"/>
          <w:b/>
        </w:rPr>
        <w:t>ЛЭГИН</w:t>
      </w:r>
    </w:p>
    <w:p w:rsidR="007C0320" w:rsidRPr="007C0320" w:rsidRDefault="007C0320" w:rsidP="007C0320">
      <w:pPr>
        <w:jc w:val="center"/>
        <w:rPr>
          <w:rFonts w:ascii="Times New Roman" w:hAnsi="Times New Roman"/>
          <w:b/>
        </w:rPr>
      </w:pPr>
      <w:r w:rsidRPr="007C0320">
        <w:rPr>
          <w:rFonts w:ascii="Times New Roman" w:hAnsi="Times New Roman"/>
          <w:b/>
        </w:rPr>
        <w:t xml:space="preserve"> СОВЕТ ДЕПУТАТОВ                                                                              </w:t>
      </w:r>
      <w:proofErr w:type="gramStart"/>
      <w:r w:rsidRPr="007C0320">
        <w:rPr>
          <w:rFonts w:ascii="Times New Roman" w:hAnsi="Times New Roman"/>
          <w:b/>
        </w:rPr>
        <w:t>ДЕПУТАТТАРЫН  СЭБИЭТЭ</w:t>
      </w:r>
      <w:proofErr w:type="gramEnd"/>
    </w:p>
    <w:p w:rsidR="007C0320" w:rsidRPr="007C0320" w:rsidRDefault="007C0320" w:rsidP="007C0320">
      <w:pPr>
        <w:jc w:val="center"/>
        <w:rPr>
          <w:rFonts w:ascii="Times New Roman" w:hAnsi="Times New Roman"/>
          <w:b/>
          <w:sz w:val="22"/>
        </w:rPr>
      </w:pPr>
      <w:r w:rsidRPr="007C0320">
        <w:rPr>
          <w:rFonts w:ascii="Times New Roman" w:hAnsi="Times New Roman"/>
          <w:b/>
        </w:rPr>
        <w:tab/>
      </w:r>
      <w:r w:rsidRPr="007C0320">
        <w:rPr>
          <w:rFonts w:ascii="Times New Roman" w:hAnsi="Times New Roman"/>
          <w:b/>
        </w:rPr>
        <w:tab/>
      </w:r>
      <w:r w:rsidRPr="007C0320">
        <w:rPr>
          <w:rFonts w:ascii="Times New Roman" w:hAnsi="Times New Roman"/>
          <w:b/>
        </w:rPr>
        <w:tab/>
      </w:r>
      <w:r w:rsidRPr="007C0320">
        <w:rPr>
          <w:rFonts w:ascii="Times New Roman" w:hAnsi="Times New Roman"/>
          <w:b/>
        </w:rPr>
        <w:tab/>
      </w:r>
      <w:r w:rsidRPr="007C0320">
        <w:rPr>
          <w:rFonts w:ascii="Times New Roman" w:hAnsi="Times New Roman"/>
          <w:b/>
        </w:rPr>
        <w:tab/>
      </w:r>
      <w:r w:rsidRPr="007C0320">
        <w:rPr>
          <w:rFonts w:ascii="Times New Roman" w:hAnsi="Times New Roman"/>
          <w:b/>
          <w:sz w:val="22"/>
        </w:rPr>
        <w:tab/>
      </w:r>
      <w:r w:rsidRPr="007C0320">
        <w:rPr>
          <w:rFonts w:ascii="Times New Roman" w:hAnsi="Times New Roman"/>
          <w:b/>
          <w:sz w:val="22"/>
        </w:rPr>
        <w:tab/>
      </w:r>
      <w:r w:rsidRPr="007C0320">
        <w:rPr>
          <w:rFonts w:ascii="Times New Roman" w:hAnsi="Times New Roman"/>
          <w:b/>
          <w:sz w:val="22"/>
        </w:rPr>
        <w:tab/>
      </w:r>
    </w:p>
    <w:p w:rsidR="007C0320" w:rsidRPr="007C0320" w:rsidRDefault="007C0320" w:rsidP="007C0320">
      <w:pPr>
        <w:jc w:val="center"/>
        <w:rPr>
          <w:rFonts w:ascii="Times New Roman" w:hAnsi="Times New Roman"/>
          <w:b/>
          <w:sz w:val="22"/>
        </w:rPr>
      </w:pPr>
    </w:p>
    <w:p w:rsidR="007C0320" w:rsidRPr="007C0320" w:rsidRDefault="007C0320" w:rsidP="007C0320">
      <w:pPr>
        <w:jc w:val="center"/>
        <w:rPr>
          <w:rFonts w:ascii="Times New Roman" w:hAnsi="Times New Roman"/>
          <w:b/>
          <w:sz w:val="22"/>
        </w:rPr>
      </w:pPr>
      <w:r w:rsidRPr="007C0320">
        <w:rPr>
          <w:rFonts w:ascii="Times New Roman" w:hAnsi="Times New Roman"/>
          <w:b/>
          <w:sz w:val="22"/>
        </w:rPr>
        <w:t xml:space="preserve">                         </w:t>
      </w:r>
      <w:r w:rsidRPr="007C0320">
        <w:rPr>
          <w:rFonts w:ascii="Times New Roman" w:hAnsi="Times New Roman"/>
          <w:b/>
          <w:sz w:val="22"/>
        </w:rPr>
        <w:tab/>
      </w:r>
      <w:r w:rsidRPr="007C0320">
        <w:rPr>
          <w:rFonts w:ascii="Times New Roman" w:hAnsi="Times New Roman"/>
          <w:sz w:val="22"/>
        </w:rPr>
        <w:t xml:space="preserve">                                 </w:t>
      </w:r>
    </w:p>
    <w:p w:rsidR="007C0320" w:rsidRPr="007C0320" w:rsidRDefault="007C0320" w:rsidP="007C0320">
      <w:pPr>
        <w:jc w:val="center"/>
        <w:rPr>
          <w:rFonts w:ascii="Times New Roman" w:hAnsi="Times New Roman"/>
          <w:sz w:val="22"/>
        </w:rPr>
      </w:pPr>
      <w:r w:rsidRPr="007C0320">
        <w:rPr>
          <w:rFonts w:ascii="Times New Roman" w:hAnsi="Times New Roman"/>
          <w:b/>
          <w:sz w:val="22"/>
          <w:szCs w:val="22"/>
        </w:rPr>
        <w:t xml:space="preserve">                РЕШЕНИЕ              </w:t>
      </w:r>
      <w:r w:rsidRPr="007C0320">
        <w:rPr>
          <w:rFonts w:ascii="Times New Roman" w:hAnsi="Times New Roman"/>
          <w:b/>
          <w:sz w:val="22"/>
          <w:szCs w:val="22"/>
        </w:rPr>
        <w:tab/>
      </w:r>
      <w:r w:rsidRPr="007C0320">
        <w:rPr>
          <w:rFonts w:ascii="Times New Roman" w:hAnsi="Times New Roman"/>
          <w:b/>
          <w:sz w:val="22"/>
          <w:szCs w:val="22"/>
        </w:rPr>
        <w:tab/>
        <w:t xml:space="preserve">                                                          БЫ</w:t>
      </w:r>
      <w:r w:rsidRPr="007C0320">
        <w:rPr>
          <w:rFonts w:ascii="Times New Roman" w:hAnsi="Times New Roman"/>
          <w:b/>
          <w:sz w:val="22"/>
          <w:szCs w:val="22"/>
          <w:lang w:val="en-US"/>
        </w:rPr>
        <w:t>h</w:t>
      </w:r>
      <w:r w:rsidRPr="007C0320">
        <w:rPr>
          <w:rFonts w:ascii="Times New Roman" w:hAnsi="Times New Roman"/>
          <w:b/>
          <w:sz w:val="22"/>
          <w:szCs w:val="22"/>
        </w:rPr>
        <w:t>ААРЫЫ</w:t>
      </w:r>
    </w:p>
    <w:p w:rsidR="007C0320" w:rsidRPr="007C0320" w:rsidRDefault="007C0320" w:rsidP="007C0320">
      <w:pPr>
        <w:jc w:val="center"/>
        <w:rPr>
          <w:rFonts w:ascii="Times New Roman" w:hAnsi="Times New Roman"/>
          <w:b/>
          <w:sz w:val="22"/>
          <w:szCs w:val="22"/>
        </w:rPr>
      </w:pPr>
      <w:r w:rsidRPr="007C0320">
        <w:rPr>
          <w:rFonts w:ascii="Times New Roman" w:hAnsi="Times New Roman"/>
          <w:sz w:val="22"/>
          <w:szCs w:val="22"/>
        </w:rPr>
        <w:t xml:space="preserve">                                                                                                                 </w:t>
      </w:r>
    </w:p>
    <w:p w:rsidR="007C0320" w:rsidRPr="007C0320" w:rsidRDefault="007C0320" w:rsidP="007C0320">
      <w:pPr>
        <w:rPr>
          <w:rFonts w:ascii="Times New Roman" w:hAnsi="Times New Roman"/>
        </w:rPr>
      </w:pPr>
      <w:r w:rsidRPr="007C0320">
        <w:rPr>
          <w:rFonts w:ascii="Times New Roman" w:hAnsi="Times New Roman"/>
          <w:sz w:val="22"/>
          <w:szCs w:val="22"/>
        </w:rPr>
        <w:t xml:space="preserve"> </w:t>
      </w:r>
      <w:r w:rsidR="0050717E">
        <w:rPr>
          <w:rFonts w:ascii="Times New Roman" w:hAnsi="Times New Roman"/>
        </w:rPr>
        <w:t>№ 3</w:t>
      </w:r>
      <w:r w:rsidRPr="007C0320">
        <w:rPr>
          <w:rFonts w:ascii="Times New Roman" w:hAnsi="Times New Roman"/>
        </w:rPr>
        <w:t xml:space="preserve"> - 47  </w:t>
      </w:r>
    </w:p>
    <w:p w:rsidR="007C0320" w:rsidRPr="007C0320" w:rsidRDefault="007C0320" w:rsidP="007C0320">
      <w:pPr>
        <w:rPr>
          <w:rFonts w:ascii="Times New Roman" w:hAnsi="Times New Roman"/>
          <w:sz w:val="24"/>
        </w:rPr>
      </w:pPr>
      <w:r w:rsidRPr="007C0320">
        <w:rPr>
          <w:rFonts w:ascii="Times New Roman" w:hAnsi="Times New Roman"/>
        </w:rPr>
        <w:t xml:space="preserve"> от «31 » марта 2026 г                                                                                                                                                                                                                                                                                                   </w:t>
      </w:r>
      <w:r w:rsidRPr="007C0320">
        <w:rPr>
          <w:rFonts w:ascii="Times New Roman" w:hAnsi="Times New Roman"/>
          <w:sz w:val="24"/>
        </w:rPr>
        <w:t>____________________________________________________________________________</w:t>
      </w:r>
    </w:p>
    <w:p w:rsidR="007C0320" w:rsidRPr="007C0320" w:rsidRDefault="007C0320" w:rsidP="007C0320">
      <w:pPr>
        <w:spacing w:line="276" w:lineRule="auto"/>
        <w:jc w:val="center"/>
        <w:rPr>
          <w:rFonts w:ascii="Times New Roman" w:eastAsia="Calibri" w:hAnsi="Times New Roman"/>
          <w:b/>
          <w:sz w:val="24"/>
          <w:szCs w:val="24"/>
          <w:lang w:eastAsia="en-US"/>
        </w:rPr>
      </w:pPr>
      <w:r w:rsidRPr="007C0320">
        <w:rPr>
          <w:rFonts w:ascii="Times New Roman" w:eastAsia="Calibri" w:hAnsi="Times New Roman"/>
          <w:bCs/>
          <w:sz w:val="24"/>
          <w:szCs w:val="24"/>
          <w:lang w:eastAsia="en-US"/>
        </w:rPr>
        <w:tab/>
      </w:r>
    </w:p>
    <w:p w:rsidR="001530ED" w:rsidRPr="00F70ECD" w:rsidRDefault="001530ED" w:rsidP="0023122A">
      <w:pPr>
        <w:jc w:val="center"/>
        <w:rPr>
          <w:rFonts w:ascii="Times New Roman" w:hAnsi="Times New Roman"/>
        </w:rPr>
      </w:pPr>
    </w:p>
    <w:p w:rsidR="00671E3C" w:rsidRPr="0023122A" w:rsidRDefault="00671E3C" w:rsidP="00671E3C">
      <w:pPr>
        <w:jc w:val="center"/>
        <w:rPr>
          <w:rFonts w:ascii="Times New Roman" w:hAnsi="Times New Roman"/>
          <w:b/>
          <w:sz w:val="24"/>
          <w:szCs w:val="24"/>
        </w:rPr>
      </w:pPr>
      <w:r w:rsidRPr="0023122A">
        <w:rPr>
          <w:rFonts w:ascii="Times New Roman" w:hAnsi="Times New Roman"/>
          <w:b/>
          <w:sz w:val="24"/>
          <w:szCs w:val="24"/>
        </w:rPr>
        <w:t>ПОСЕЛКОВЫЙ СОВЕТ ДЕПУТАТОВ</w:t>
      </w:r>
    </w:p>
    <w:p w:rsidR="00671E3C" w:rsidRPr="0023122A" w:rsidRDefault="00671E3C" w:rsidP="00671E3C">
      <w:pPr>
        <w:jc w:val="center"/>
        <w:rPr>
          <w:rFonts w:ascii="Times New Roman" w:hAnsi="Times New Roman"/>
          <w:b/>
          <w:sz w:val="24"/>
          <w:szCs w:val="24"/>
        </w:rPr>
      </w:pPr>
      <w:r w:rsidRPr="0023122A">
        <w:rPr>
          <w:rFonts w:ascii="Times New Roman" w:hAnsi="Times New Roman"/>
          <w:b/>
          <w:sz w:val="24"/>
          <w:szCs w:val="24"/>
        </w:rPr>
        <w:t>МУНИЦИПАЛЬНОГО ОБРАЗОВАНИЯ ГОРОДСКОЕ ПОСЕЛЕНИЕ</w:t>
      </w:r>
    </w:p>
    <w:p w:rsidR="004932E7" w:rsidRDefault="00671E3C" w:rsidP="001530ED">
      <w:pPr>
        <w:jc w:val="center"/>
        <w:rPr>
          <w:rFonts w:ascii="Times New Roman" w:hAnsi="Times New Roman"/>
          <w:b/>
          <w:sz w:val="24"/>
          <w:szCs w:val="24"/>
        </w:rPr>
      </w:pPr>
      <w:r w:rsidRPr="0023122A">
        <w:rPr>
          <w:rFonts w:ascii="Times New Roman" w:hAnsi="Times New Roman"/>
          <w:b/>
          <w:sz w:val="24"/>
          <w:szCs w:val="24"/>
        </w:rPr>
        <w:t>«ПОСЕЛОК БЕРКАКИТ» НЕРЮНГРИНСКОГО РАЙОНА</w:t>
      </w:r>
    </w:p>
    <w:p w:rsidR="001530ED" w:rsidRDefault="001530ED" w:rsidP="001530ED">
      <w:pPr>
        <w:jc w:val="center"/>
        <w:rPr>
          <w:rFonts w:ascii="Times New Roman" w:hAnsi="Times New Roman"/>
          <w:b/>
          <w:sz w:val="24"/>
          <w:szCs w:val="24"/>
        </w:rPr>
      </w:pPr>
    </w:p>
    <w:p w:rsidR="0050717E" w:rsidRDefault="0050717E" w:rsidP="0050717E">
      <w:pPr>
        <w:jc w:val="center"/>
        <w:rPr>
          <w:rFonts w:ascii="Times New Roman" w:hAnsi="Times New Roman"/>
          <w:b/>
          <w:bCs/>
          <w:sz w:val="28"/>
          <w:szCs w:val="28"/>
        </w:rPr>
      </w:pPr>
      <w:r w:rsidRPr="0050717E">
        <w:rPr>
          <w:rFonts w:ascii="Times New Roman" w:hAnsi="Times New Roman"/>
          <w:b/>
          <w:bCs/>
          <w:sz w:val="28"/>
          <w:szCs w:val="28"/>
        </w:rPr>
        <w:t>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городского поселения «Поселок Беркакит» Нерюнгринского района Республики Саха (Якутия)</w:t>
      </w:r>
    </w:p>
    <w:p w:rsidR="0050717E" w:rsidRPr="0050717E" w:rsidRDefault="0050717E" w:rsidP="0050717E">
      <w:pPr>
        <w:jc w:val="center"/>
        <w:rPr>
          <w:rFonts w:ascii="Times New Roman" w:hAnsi="Times New Roman"/>
          <w:bCs/>
          <w:i/>
          <w:sz w:val="28"/>
          <w:szCs w:val="28"/>
        </w:rPr>
      </w:pPr>
    </w:p>
    <w:p w:rsidR="0050717E" w:rsidRPr="0050717E" w:rsidRDefault="0050717E" w:rsidP="0050717E">
      <w:pPr>
        <w:shd w:val="clear" w:color="auto" w:fill="FFFFFF"/>
        <w:ind w:firstLine="709"/>
        <w:jc w:val="both"/>
        <w:rPr>
          <w:rFonts w:ascii="Times New Roman" w:hAnsi="Times New Roman"/>
          <w:b/>
          <w:bCs/>
          <w:color w:val="000000"/>
          <w:sz w:val="28"/>
          <w:szCs w:val="28"/>
        </w:rPr>
      </w:pPr>
      <w:r w:rsidRPr="0050717E">
        <w:rPr>
          <w:rFonts w:ascii="Times New Roman" w:hAnsi="Times New Roman"/>
          <w:color w:val="000000"/>
          <w:sz w:val="28"/>
          <w:szCs w:val="28"/>
        </w:rPr>
        <w:t xml:space="preserve">В соответствии с </w:t>
      </w:r>
      <w:r w:rsidRPr="0050717E">
        <w:rPr>
          <w:rFonts w:ascii="Times New Roman" w:hAnsi="Times New Roman"/>
          <w:color w:val="000000"/>
          <w:sz w:val="28"/>
          <w:szCs w:val="28"/>
          <w:shd w:val="clear" w:color="auto" w:fill="FFFFFF"/>
        </w:rPr>
        <w:t>Федеральным законом от 6 октября 2003 года № 131-ФЗ «Об общих принципах организации местного самоуправления в Российской Федерации»</w:t>
      </w:r>
      <w:r w:rsidRPr="0050717E">
        <w:rPr>
          <w:rFonts w:ascii="Times New Roman" w:hAnsi="Times New Roman"/>
          <w:color w:val="000000"/>
          <w:sz w:val="28"/>
          <w:szCs w:val="28"/>
        </w:rPr>
        <w:t>, Федеральным законом от 31 июля 2020 № 248-ФЗ «О государственном контроле (надзоре) и муниципальном контроле в Российской Федерации»,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8 ноября 2007 года № 259-ФЗ «Устав автомобильного транспорта и городского наземного электрического транспорта», руководствуясь Уставом городского поселения «Поселок Беркакит» Нерюнгринского района Республики Саха (Якутия)</w:t>
      </w:r>
      <w:r w:rsidRPr="0050717E">
        <w:rPr>
          <w:rFonts w:ascii="Times New Roman" w:hAnsi="Times New Roman"/>
          <w:bCs/>
          <w:color w:val="000000"/>
          <w:sz w:val="28"/>
          <w:szCs w:val="28"/>
        </w:rPr>
        <w:t>,</w:t>
      </w:r>
      <w:r w:rsidRPr="0050717E">
        <w:rPr>
          <w:rFonts w:ascii="Times New Roman" w:hAnsi="Times New Roman"/>
          <w:b/>
          <w:bCs/>
          <w:color w:val="000000"/>
          <w:sz w:val="28"/>
          <w:szCs w:val="28"/>
        </w:rPr>
        <w:t xml:space="preserve"> </w:t>
      </w:r>
      <w:proofErr w:type="spellStart"/>
      <w:r w:rsidRPr="0050717E">
        <w:rPr>
          <w:rFonts w:ascii="Times New Roman" w:hAnsi="Times New Roman"/>
          <w:b/>
          <w:bCs/>
          <w:color w:val="000000"/>
          <w:sz w:val="28"/>
          <w:szCs w:val="28"/>
        </w:rPr>
        <w:t>Беркакитский</w:t>
      </w:r>
      <w:proofErr w:type="spellEnd"/>
      <w:r w:rsidRPr="0050717E">
        <w:rPr>
          <w:rFonts w:ascii="Times New Roman" w:hAnsi="Times New Roman"/>
          <w:b/>
          <w:bCs/>
          <w:color w:val="000000"/>
          <w:sz w:val="28"/>
          <w:szCs w:val="28"/>
        </w:rPr>
        <w:t xml:space="preserve"> поселковый Совет депутатов </w:t>
      </w:r>
      <w:r w:rsidRPr="0050717E">
        <w:rPr>
          <w:rFonts w:ascii="Times New Roman" w:hAnsi="Times New Roman"/>
          <w:iCs/>
          <w:sz w:val="28"/>
          <w:szCs w:val="28"/>
        </w:rPr>
        <w:t>решил:</w:t>
      </w:r>
    </w:p>
    <w:p w:rsidR="0050717E" w:rsidRPr="0050717E" w:rsidRDefault="0050717E" w:rsidP="0050717E">
      <w:pPr>
        <w:shd w:val="clear" w:color="auto" w:fill="FFFFFF"/>
        <w:ind w:firstLine="709"/>
        <w:jc w:val="both"/>
        <w:rPr>
          <w:rFonts w:ascii="Times New Roman" w:hAnsi="Times New Roman"/>
          <w:color w:val="000000"/>
          <w:sz w:val="24"/>
          <w:szCs w:val="24"/>
        </w:rPr>
      </w:pPr>
      <w:r w:rsidRPr="0050717E">
        <w:rPr>
          <w:rFonts w:ascii="Times New Roman" w:hAnsi="Times New Roman"/>
          <w:color w:val="000000"/>
          <w:sz w:val="28"/>
          <w:szCs w:val="28"/>
        </w:rPr>
        <w:t>1. Утвердить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городского поселения «Поселок Беркакит» Нерюнгринского района Республики Саха (Якутия)</w:t>
      </w:r>
      <w:r w:rsidRPr="0050717E">
        <w:rPr>
          <w:rFonts w:ascii="Times New Roman" w:hAnsi="Times New Roman"/>
          <w:i/>
          <w:kern w:val="2"/>
          <w:sz w:val="28"/>
          <w:szCs w:val="28"/>
        </w:rPr>
        <w:t xml:space="preserve"> </w:t>
      </w:r>
      <w:r w:rsidRPr="0050717E">
        <w:rPr>
          <w:rFonts w:ascii="Times New Roman" w:hAnsi="Times New Roman"/>
          <w:kern w:val="2"/>
          <w:sz w:val="28"/>
          <w:szCs w:val="28"/>
        </w:rPr>
        <w:t>(прилагается)</w:t>
      </w:r>
      <w:r w:rsidRPr="0050717E">
        <w:rPr>
          <w:rFonts w:ascii="Times New Roman" w:hAnsi="Times New Roman"/>
          <w:color w:val="000000"/>
          <w:sz w:val="24"/>
          <w:szCs w:val="24"/>
        </w:rPr>
        <w:t>.</w:t>
      </w:r>
    </w:p>
    <w:p w:rsidR="0050717E" w:rsidRPr="0050717E" w:rsidRDefault="0050717E" w:rsidP="0050717E">
      <w:pPr>
        <w:shd w:val="clear" w:color="auto" w:fill="FFFFFF"/>
        <w:ind w:firstLine="709"/>
        <w:jc w:val="both"/>
        <w:rPr>
          <w:rFonts w:ascii="Times New Roman" w:hAnsi="Times New Roman"/>
          <w:color w:val="000000"/>
          <w:sz w:val="28"/>
          <w:szCs w:val="28"/>
        </w:rPr>
      </w:pPr>
      <w:r w:rsidRPr="0050717E">
        <w:rPr>
          <w:rFonts w:ascii="Times New Roman" w:hAnsi="Times New Roman"/>
          <w:color w:val="000000"/>
          <w:sz w:val="28"/>
          <w:szCs w:val="28"/>
        </w:rPr>
        <w:t xml:space="preserve">2. Признать утратившим силу решение Беркакитского поселкового Совета депутатов от 28.10.2021 № 1-54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населенного </w:t>
      </w:r>
      <w:bookmarkStart w:id="0" w:name="_GoBack"/>
      <w:bookmarkEnd w:id="0"/>
      <w:r w:rsidRPr="0050717E">
        <w:rPr>
          <w:rFonts w:ascii="Times New Roman" w:hAnsi="Times New Roman"/>
          <w:color w:val="000000"/>
          <w:sz w:val="28"/>
          <w:szCs w:val="28"/>
        </w:rPr>
        <w:t xml:space="preserve">пункта </w:t>
      </w:r>
      <w:proofErr w:type="gramStart"/>
      <w:r w:rsidRPr="0050717E">
        <w:rPr>
          <w:rFonts w:ascii="Times New Roman" w:hAnsi="Times New Roman"/>
          <w:color w:val="000000"/>
          <w:sz w:val="28"/>
          <w:szCs w:val="28"/>
        </w:rPr>
        <w:t>городского</w:t>
      </w:r>
      <w:r w:rsidRPr="0050717E">
        <w:rPr>
          <w:rFonts w:ascii="Times New Roman" w:hAnsi="Times New Roman"/>
          <w:color w:val="000000"/>
          <w:sz w:val="28"/>
          <w:szCs w:val="28"/>
        </w:rPr>
        <w:t xml:space="preserve">  поселения</w:t>
      </w:r>
      <w:proofErr w:type="gramEnd"/>
      <w:r w:rsidRPr="0050717E">
        <w:rPr>
          <w:rFonts w:ascii="Times New Roman" w:hAnsi="Times New Roman"/>
          <w:color w:val="000000"/>
          <w:sz w:val="28"/>
          <w:szCs w:val="28"/>
        </w:rPr>
        <w:t xml:space="preserve"> «Поселок Беркакит» Нерюнгринского района».</w:t>
      </w:r>
    </w:p>
    <w:p w:rsidR="0050717E" w:rsidRPr="0050717E" w:rsidRDefault="0050717E" w:rsidP="0050717E">
      <w:pPr>
        <w:shd w:val="clear" w:color="auto" w:fill="FFFFFF"/>
        <w:ind w:firstLine="709"/>
        <w:jc w:val="both"/>
        <w:rPr>
          <w:rFonts w:ascii="Times New Roman" w:hAnsi="Times New Roman"/>
          <w:color w:val="000000"/>
          <w:sz w:val="28"/>
          <w:szCs w:val="28"/>
        </w:rPr>
      </w:pPr>
      <w:r w:rsidRPr="0050717E">
        <w:rPr>
          <w:rFonts w:ascii="Times New Roman" w:hAnsi="Times New Roman"/>
          <w:color w:val="000000"/>
          <w:sz w:val="28"/>
          <w:szCs w:val="28"/>
        </w:rPr>
        <w:t>3. Настоящее решение вступает в силу после его официального обнародования.</w:t>
      </w:r>
    </w:p>
    <w:p w:rsidR="0050717E" w:rsidRPr="0050717E" w:rsidRDefault="0050717E" w:rsidP="0050717E">
      <w:pPr>
        <w:shd w:val="clear" w:color="auto" w:fill="FFFFFF"/>
        <w:ind w:firstLine="709"/>
        <w:jc w:val="both"/>
        <w:rPr>
          <w:rFonts w:ascii="Times New Roman" w:hAnsi="Times New Roman"/>
          <w:color w:val="000000"/>
          <w:sz w:val="28"/>
          <w:szCs w:val="28"/>
        </w:rPr>
      </w:pPr>
      <w:r w:rsidRPr="0050717E">
        <w:rPr>
          <w:rFonts w:ascii="Times New Roman" w:hAnsi="Times New Roman"/>
          <w:color w:val="000000"/>
          <w:sz w:val="28"/>
          <w:szCs w:val="28"/>
        </w:rPr>
        <w:t xml:space="preserve">4. Настоящее решение обнародовать в порядке установленном в </w:t>
      </w:r>
      <w:proofErr w:type="gramStart"/>
      <w:r w:rsidRPr="0050717E">
        <w:rPr>
          <w:rFonts w:ascii="Times New Roman" w:hAnsi="Times New Roman"/>
          <w:color w:val="000000"/>
          <w:sz w:val="28"/>
          <w:szCs w:val="28"/>
        </w:rPr>
        <w:t>городском  поселении</w:t>
      </w:r>
      <w:proofErr w:type="gramEnd"/>
      <w:r w:rsidRPr="0050717E">
        <w:rPr>
          <w:rFonts w:ascii="Times New Roman" w:hAnsi="Times New Roman"/>
          <w:color w:val="000000"/>
          <w:sz w:val="28"/>
          <w:szCs w:val="28"/>
        </w:rPr>
        <w:t xml:space="preserve"> «Поселок  Беркакит» Нерюнгринского  района и опубликовать  на </w:t>
      </w:r>
      <w:r w:rsidRPr="0050717E">
        <w:rPr>
          <w:rFonts w:ascii="Times New Roman" w:hAnsi="Times New Roman"/>
          <w:color w:val="000000"/>
          <w:sz w:val="28"/>
          <w:szCs w:val="28"/>
        </w:rPr>
        <w:lastRenderedPageBreak/>
        <w:t>официальном сайте городского поселения «Поселок  Беркакит» Нерюнгринского  района в сети Интернет.</w:t>
      </w:r>
    </w:p>
    <w:p w:rsidR="0050717E" w:rsidRPr="0050717E" w:rsidRDefault="0050717E" w:rsidP="0050717E">
      <w:pPr>
        <w:rPr>
          <w:rFonts w:ascii="Times New Roman" w:hAnsi="Times New Roman"/>
          <w:color w:val="000000"/>
          <w:sz w:val="28"/>
          <w:szCs w:val="28"/>
        </w:rPr>
      </w:pPr>
    </w:p>
    <w:p w:rsidR="00671E3C" w:rsidRPr="0023122A" w:rsidRDefault="00671E3C" w:rsidP="00671E3C">
      <w:pPr>
        <w:jc w:val="both"/>
        <w:rPr>
          <w:rFonts w:ascii="Times New Roman" w:hAnsi="Times New Roman"/>
          <w:b/>
          <w:bCs/>
          <w:sz w:val="24"/>
          <w:szCs w:val="24"/>
        </w:rPr>
      </w:pPr>
      <w:r w:rsidRPr="0023122A">
        <w:rPr>
          <w:rFonts w:ascii="Times New Roman" w:hAnsi="Times New Roman"/>
          <w:b/>
          <w:bCs/>
          <w:sz w:val="24"/>
          <w:szCs w:val="24"/>
        </w:rPr>
        <w:t>Председатель поселкового</w:t>
      </w:r>
    </w:p>
    <w:p w:rsidR="00671E3C" w:rsidRPr="0023122A" w:rsidRDefault="00671E3C" w:rsidP="00671E3C">
      <w:pPr>
        <w:jc w:val="both"/>
        <w:rPr>
          <w:rFonts w:ascii="Times New Roman" w:hAnsi="Times New Roman"/>
          <w:b/>
          <w:bCs/>
          <w:sz w:val="24"/>
          <w:szCs w:val="24"/>
        </w:rPr>
      </w:pPr>
      <w:r w:rsidRPr="0023122A">
        <w:rPr>
          <w:rFonts w:ascii="Times New Roman" w:hAnsi="Times New Roman"/>
          <w:b/>
          <w:bCs/>
          <w:sz w:val="24"/>
          <w:szCs w:val="24"/>
        </w:rPr>
        <w:t>Совета депутатов</w:t>
      </w:r>
      <w:r w:rsidRPr="0023122A">
        <w:rPr>
          <w:rFonts w:ascii="Times New Roman" w:hAnsi="Times New Roman"/>
          <w:b/>
          <w:bCs/>
          <w:sz w:val="24"/>
          <w:szCs w:val="24"/>
        </w:rPr>
        <w:tab/>
      </w:r>
      <w:r w:rsidRPr="0023122A">
        <w:rPr>
          <w:rFonts w:ascii="Times New Roman" w:hAnsi="Times New Roman"/>
          <w:b/>
          <w:bCs/>
          <w:sz w:val="24"/>
          <w:szCs w:val="24"/>
        </w:rPr>
        <w:tab/>
      </w:r>
      <w:r w:rsidRPr="0023122A">
        <w:rPr>
          <w:rFonts w:ascii="Times New Roman" w:hAnsi="Times New Roman"/>
          <w:b/>
          <w:bCs/>
          <w:sz w:val="24"/>
          <w:szCs w:val="24"/>
        </w:rPr>
        <w:tab/>
      </w:r>
      <w:r w:rsidRPr="0023122A">
        <w:rPr>
          <w:rFonts w:ascii="Times New Roman" w:hAnsi="Times New Roman"/>
          <w:b/>
          <w:bCs/>
          <w:sz w:val="24"/>
          <w:szCs w:val="24"/>
        </w:rPr>
        <w:tab/>
      </w:r>
      <w:r w:rsidR="006276B8">
        <w:rPr>
          <w:rFonts w:ascii="Times New Roman" w:hAnsi="Times New Roman"/>
          <w:b/>
          <w:bCs/>
          <w:sz w:val="24"/>
          <w:szCs w:val="24"/>
        </w:rPr>
        <w:t>________________</w:t>
      </w:r>
      <w:r w:rsidR="006276B8">
        <w:rPr>
          <w:rFonts w:ascii="Times New Roman" w:hAnsi="Times New Roman"/>
          <w:b/>
          <w:bCs/>
          <w:sz w:val="24"/>
          <w:szCs w:val="24"/>
        </w:rPr>
        <w:tab/>
        <w:t>Т. С.</w:t>
      </w:r>
      <w:r w:rsidR="006276B8">
        <w:rPr>
          <w:rFonts w:ascii="Times New Roman" w:hAnsi="Times New Roman"/>
          <w:b/>
          <w:bCs/>
          <w:sz w:val="24"/>
          <w:szCs w:val="24"/>
        </w:rPr>
        <w:tab/>
        <w:t>Лебедева</w:t>
      </w:r>
    </w:p>
    <w:p w:rsidR="00671E3C" w:rsidRPr="0023122A" w:rsidRDefault="00671E3C" w:rsidP="00671E3C">
      <w:pPr>
        <w:jc w:val="both"/>
        <w:rPr>
          <w:rFonts w:ascii="Times New Roman" w:hAnsi="Times New Roman"/>
          <w:b/>
          <w:bCs/>
          <w:sz w:val="24"/>
          <w:szCs w:val="24"/>
        </w:rPr>
      </w:pPr>
    </w:p>
    <w:p w:rsidR="00671E3C" w:rsidRPr="0023122A" w:rsidRDefault="00671E3C" w:rsidP="00671E3C">
      <w:pPr>
        <w:jc w:val="both"/>
        <w:rPr>
          <w:rFonts w:ascii="Times New Roman" w:hAnsi="Times New Roman"/>
          <w:b/>
          <w:bCs/>
          <w:sz w:val="24"/>
          <w:szCs w:val="24"/>
        </w:rPr>
      </w:pPr>
    </w:p>
    <w:p w:rsidR="00671E3C" w:rsidRPr="0023122A" w:rsidRDefault="00671E3C" w:rsidP="00671E3C">
      <w:pPr>
        <w:jc w:val="both"/>
        <w:rPr>
          <w:rFonts w:ascii="Times New Roman" w:hAnsi="Times New Roman"/>
          <w:b/>
          <w:bCs/>
          <w:sz w:val="24"/>
          <w:szCs w:val="24"/>
        </w:rPr>
      </w:pPr>
      <w:r w:rsidRPr="0023122A">
        <w:rPr>
          <w:rFonts w:ascii="Times New Roman" w:hAnsi="Times New Roman"/>
          <w:b/>
          <w:bCs/>
          <w:sz w:val="24"/>
          <w:szCs w:val="24"/>
        </w:rPr>
        <w:t>Глава</w:t>
      </w:r>
    </w:p>
    <w:p w:rsidR="00671E3C" w:rsidRPr="0023122A" w:rsidRDefault="00671E3C" w:rsidP="00671E3C">
      <w:pPr>
        <w:tabs>
          <w:tab w:val="left" w:pos="4005"/>
        </w:tabs>
        <w:jc w:val="both"/>
        <w:rPr>
          <w:rFonts w:ascii="Times New Roman" w:hAnsi="Times New Roman"/>
          <w:b/>
          <w:bCs/>
          <w:sz w:val="24"/>
          <w:szCs w:val="24"/>
        </w:rPr>
      </w:pPr>
      <w:r w:rsidRPr="0023122A">
        <w:rPr>
          <w:rFonts w:ascii="Times New Roman" w:hAnsi="Times New Roman"/>
          <w:b/>
          <w:bCs/>
          <w:sz w:val="24"/>
          <w:szCs w:val="24"/>
        </w:rPr>
        <w:t>муниципального образования</w:t>
      </w:r>
      <w:r w:rsidRPr="0023122A">
        <w:rPr>
          <w:rFonts w:ascii="Times New Roman" w:hAnsi="Times New Roman"/>
          <w:b/>
          <w:bCs/>
          <w:sz w:val="24"/>
          <w:szCs w:val="24"/>
        </w:rPr>
        <w:tab/>
        <w:t xml:space="preserve">   _____________</w:t>
      </w:r>
      <w:r w:rsidR="006276B8">
        <w:rPr>
          <w:rFonts w:ascii="Times New Roman" w:hAnsi="Times New Roman"/>
          <w:b/>
          <w:bCs/>
          <w:sz w:val="24"/>
          <w:szCs w:val="24"/>
        </w:rPr>
        <w:t>____    А. А. Рейда</w:t>
      </w:r>
    </w:p>
    <w:p w:rsidR="00611267" w:rsidRDefault="00611267" w:rsidP="00265E00">
      <w:pPr>
        <w:suppressAutoHyphens/>
        <w:ind w:left="5387"/>
        <w:jc w:val="both"/>
        <w:rPr>
          <w:rFonts w:ascii="Times New Roman" w:hAnsi="Times New Roman"/>
          <w:sz w:val="24"/>
          <w:szCs w:val="24"/>
        </w:rPr>
      </w:pPr>
    </w:p>
    <w:p w:rsidR="00611267" w:rsidRDefault="00611267" w:rsidP="00265E00">
      <w:pPr>
        <w:suppressAutoHyphens/>
        <w:ind w:left="5387"/>
        <w:jc w:val="both"/>
        <w:rPr>
          <w:rFonts w:ascii="Times New Roman" w:hAnsi="Times New Roman"/>
          <w:sz w:val="24"/>
          <w:szCs w:val="24"/>
        </w:rPr>
      </w:pPr>
    </w:p>
    <w:p w:rsidR="00F123D5" w:rsidRDefault="00F123D5" w:rsidP="00265E00">
      <w:pPr>
        <w:suppressAutoHyphens/>
        <w:ind w:left="5387"/>
        <w:jc w:val="both"/>
        <w:rPr>
          <w:rFonts w:ascii="Times New Roman" w:hAnsi="Times New Roman"/>
          <w:sz w:val="24"/>
          <w:szCs w:val="24"/>
        </w:rPr>
      </w:pPr>
    </w:p>
    <w:tbl>
      <w:tblPr>
        <w:tblW w:w="9606" w:type="dxa"/>
        <w:tblLook w:val="04A0" w:firstRow="1" w:lastRow="0" w:firstColumn="1" w:lastColumn="0" w:noHBand="0" w:noVBand="1"/>
      </w:tblPr>
      <w:tblGrid>
        <w:gridCol w:w="9606"/>
      </w:tblGrid>
      <w:tr w:rsidR="006276B8" w:rsidRPr="007C0320" w:rsidTr="006276B8">
        <w:tc>
          <w:tcPr>
            <w:tcW w:w="9606" w:type="dxa"/>
            <w:shd w:val="clear" w:color="auto" w:fill="auto"/>
          </w:tcPr>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50717E" w:rsidRDefault="0050717E" w:rsidP="006276B8">
            <w:pPr>
              <w:suppressAutoHyphens/>
              <w:ind w:firstLine="36"/>
              <w:jc w:val="right"/>
              <w:rPr>
                <w:rFonts w:ascii="Times New Roman" w:hAnsi="Times New Roman"/>
                <w:kern w:val="2"/>
                <w:sz w:val="28"/>
                <w:szCs w:val="28"/>
              </w:rPr>
            </w:pPr>
          </w:p>
          <w:p w:rsidR="006276B8" w:rsidRPr="007C0320" w:rsidRDefault="006276B8" w:rsidP="006276B8">
            <w:pPr>
              <w:suppressAutoHyphens/>
              <w:ind w:firstLine="36"/>
              <w:jc w:val="right"/>
              <w:rPr>
                <w:rFonts w:ascii="Times New Roman" w:hAnsi="Times New Roman"/>
                <w:kern w:val="2"/>
                <w:sz w:val="28"/>
                <w:szCs w:val="28"/>
                <w:lang w:eastAsia="en-US"/>
              </w:rPr>
            </w:pPr>
            <w:r w:rsidRPr="007C0320">
              <w:rPr>
                <w:rFonts w:ascii="Times New Roman" w:hAnsi="Times New Roman"/>
                <w:kern w:val="2"/>
                <w:sz w:val="28"/>
                <w:szCs w:val="28"/>
              </w:rPr>
              <w:t>УТВЕРЖДЕНО</w:t>
            </w:r>
          </w:p>
          <w:p w:rsidR="006276B8" w:rsidRPr="007C0320" w:rsidRDefault="006276B8" w:rsidP="006276B8">
            <w:pPr>
              <w:suppressAutoHyphens/>
              <w:jc w:val="right"/>
              <w:rPr>
                <w:rFonts w:ascii="Times New Roman" w:hAnsi="Times New Roman"/>
                <w:kern w:val="2"/>
                <w:sz w:val="28"/>
                <w:szCs w:val="28"/>
              </w:rPr>
            </w:pPr>
            <w:r w:rsidRPr="007C0320">
              <w:rPr>
                <w:rFonts w:ascii="Times New Roman" w:hAnsi="Times New Roman"/>
                <w:kern w:val="2"/>
                <w:sz w:val="28"/>
                <w:szCs w:val="28"/>
              </w:rPr>
              <w:t xml:space="preserve">решением Беркакитского </w:t>
            </w:r>
          </w:p>
          <w:p w:rsidR="006276B8" w:rsidRPr="007C0320" w:rsidRDefault="006276B8" w:rsidP="006276B8">
            <w:pPr>
              <w:suppressAutoHyphens/>
              <w:jc w:val="right"/>
              <w:rPr>
                <w:rFonts w:ascii="Times New Roman" w:hAnsi="Times New Roman"/>
                <w:kern w:val="2"/>
                <w:sz w:val="28"/>
                <w:szCs w:val="28"/>
              </w:rPr>
            </w:pPr>
            <w:r w:rsidRPr="007C0320">
              <w:rPr>
                <w:rFonts w:ascii="Times New Roman" w:hAnsi="Times New Roman"/>
                <w:kern w:val="2"/>
                <w:sz w:val="28"/>
                <w:szCs w:val="28"/>
              </w:rPr>
              <w:t>поселкового Совета депутатов</w:t>
            </w:r>
          </w:p>
          <w:p w:rsidR="007C0320" w:rsidRPr="007C0320" w:rsidRDefault="0050717E" w:rsidP="006276B8">
            <w:pPr>
              <w:suppressAutoHyphens/>
              <w:jc w:val="right"/>
              <w:rPr>
                <w:rFonts w:ascii="Times New Roman" w:hAnsi="Times New Roman"/>
                <w:kern w:val="2"/>
                <w:sz w:val="28"/>
                <w:szCs w:val="28"/>
              </w:rPr>
            </w:pPr>
            <w:r>
              <w:rPr>
                <w:rFonts w:ascii="Times New Roman" w:hAnsi="Times New Roman"/>
                <w:kern w:val="2"/>
                <w:sz w:val="28"/>
                <w:szCs w:val="28"/>
              </w:rPr>
              <w:t>от 31.03.2026 года № 3</w:t>
            </w:r>
            <w:r w:rsidR="007C0320" w:rsidRPr="007C0320">
              <w:rPr>
                <w:rFonts w:ascii="Times New Roman" w:hAnsi="Times New Roman"/>
                <w:kern w:val="2"/>
                <w:sz w:val="28"/>
                <w:szCs w:val="28"/>
              </w:rPr>
              <w:t>-47</w:t>
            </w:r>
          </w:p>
        </w:tc>
      </w:tr>
    </w:tbl>
    <w:p w:rsidR="006276B8" w:rsidRPr="007C0320" w:rsidRDefault="006276B8" w:rsidP="006276B8">
      <w:pPr>
        <w:jc w:val="right"/>
        <w:rPr>
          <w:rFonts w:ascii="Times New Roman" w:hAnsi="Times New Roman"/>
          <w:b/>
          <w:bCs/>
          <w:color w:val="000000"/>
          <w:sz w:val="28"/>
          <w:szCs w:val="28"/>
        </w:rPr>
      </w:pPr>
    </w:p>
    <w:p w:rsidR="006276B8" w:rsidRDefault="006276B8" w:rsidP="006276B8">
      <w:pPr>
        <w:jc w:val="center"/>
        <w:rPr>
          <w:rFonts w:ascii="Times New Roman" w:hAnsi="Times New Roman"/>
          <w:b/>
          <w:bCs/>
          <w:color w:val="000000"/>
          <w:sz w:val="28"/>
          <w:szCs w:val="28"/>
        </w:rPr>
      </w:pPr>
    </w:p>
    <w:p w:rsidR="006276B8" w:rsidRPr="006276B8" w:rsidRDefault="006276B8" w:rsidP="006276B8">
      <w:pPr>
        <w:jc w:val="center"/>
        <w:rPr>
          <w:rFonts w:ascii="Times New Roman" w:hAnsi="Times New Roman"/>
          <w:sz w:val="24"/>
          <w:szCs w:val="24"/>
        </w:rPr>
      </w:pPr>
      <w:r w:rsidRPr="006276B8">
        <w:rPr>
          <w:rFonts w:ascii="Times New Roman" w:hAnsi="Times New Roman"/>
          <w:b/>
          <w:bCs/>
          <w:color w:val="000000"/>
          <w:sz w:val="28"/>
          <w:szCs w:val="28"/>
        </w:rPr>
        <w:t>Положение о муниципальном жилищном контроле на территории городского поселения «Поселок Беркакит»</w:t>
      </w:r>
    </w:p>
    <w:p w:rsidR="006276B8" w:rsidRPr="006276B8" w:rsidRDefault="006276B8" w:rsidP="006276B8">
      <w:pPr>
        <w:suppressAutoHyphens/>
        <w:autoSpaceDE w:val="0"/>
        <w:jc w:val="center"/>
        <w:rPr>
          <w:rFonts w:ascii="Times New Roman" w:hAnsi="Times New Roman"/>
          <w:b/>
          <w:bCs/>
          <w:color w:val="000000"/>
          <w:sz w:val="28"/>
          <w:szCs w:val="28"/>
          <w:lang w:eastAsia="zh-CN"/>
        </w:rPr>
      </w:pPr>
    </w:p>
    <w:p w:rsidR="006276B8" w:rsidRPr="006276B8" w:rsidRDefault="006276B8" w:rsidP="006276B8">
      <w:pPr>
        <w:suppressAutoHyphens/>
        <w:autoSpaceDE w:val="0"/>
        <w:jc w:val="center"/>
        <w:rPr>
          <w:rFonts w:ascii="Times New Roman" w:hAnsi="Times New Roman"/>
          <w:b/>
          <w:bCs/>
          <w:color w:val="000000"/>
          <w:sz w:val="28"/>
          <w:szCs w:val="28"/>
          <w:lang w:eastAsia="zh-CN"/>
        </w:rPr>
      </w:pPr>
      <w:r w:rsidRPr="006276B8">
        <w:rPr>
          <w:rFonts w:ascii="Times New Roman" w:hAnsi="Times New Roman"/>
          <w:b/>
          <w:bCs/>
          <w:color w:val="000000"/>
          <w:sz w:val="28"/>
          <w:szCs w:val="28"/>
          <w:lang w:eastAsia="zh-CN"/>
        </w:rPr>
        <w:t>Раздел 1. Общие положения</w:t>
      </w:r>
    </w:p>
    <w:p w:rsidR="006276B8" w:rsidRPr="006276B8" w:rsidRDefault="006276B8" w:rsidP="006276B8">
      <w:pPr>
        <w:suppressAutoHyphens/>
        <w:autoSpaceDE w:val="0"/>
        <w:jc w:val="center"/>
        <w:rPr>
          <w:rFonts w:ascii="Times New Roman" w:hAnsi="Times New Roman"/>
          <w:b/>
          <w:bCs/>
          <w:color w:val="000000"/>
          <w:sz w:val="28"/>
          <w:szCs w:val="28"/>
          <w:lang w:eastAsia="zh-CN"/>
        </w:rPr>
      </w:pPr>
    </w:p>
    <w:p w:rsidR="0050717E" w:rsidRPr="0050717E" w:rsidRDefault="0050717E" w:rsidP="0050717E">
      <w:pPr>
        <w:jc w:val="center"/>
        <w:rPr>
          <w:rFonts w:ascii="Times New Roman" w:hAnsi="Times New Roman"/>
          <w:sz w:val="24"/>
          <w:szCs w:val="24"/>
        </w:rPr>
      </w:pPr>
      <w:r w:rsidRPr="0050717E">
        <w:rPr>
          <w:rFonts w:ascii="Times New Roman" w:hAnsi="Times New Roman"/>
          <w:b/>
          <w:bCs/>
          <w:color w:val="000000"/>
          <w:sz w:val="28"/>
          <w:szCs w:val="28"/>
        </w:rPr>
        <w:t>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городского поселения «Поселок Беркакит» Нерюнгринского района Республики Саха (Якутия)</w:t>
      </w:r>
    </w:p>
    <w:p w:rsidR="0050717E" w:rsidRPr="0050717E" w:rsidRDefault="0050717E" w:rsidP="0050717E">
      <w:pPr>
        <w:suppressAutoHyphens/>
        <w:autoSpaceDE w:val="0"/>
        <w:jc w:val="center"/>
        <w:rPr>
          <w:rFonts w:ascii="Times New Roman" w:hAnsi="Times New Roman"/>
          <w:b/>
          <w:bCs/>
          <w:color w:val="000000"/>
          <w:sz w:val="28"/>
          <w:szCs w:val="28"/>
          <w:lang w:eastAsia="zh-CN"/>
        </w:rPr>
      </w:pPr>
    </w:p>
    <w:p w:rsidR="0050717E" w:rsidRPr="0050717E" w:rsidRDefault="0050717E" w:rsidP="0050717E">
      <w:pPr>
        <w:suppressAutoHyphens/>
        <w:autoSpaceDE w:val="0"/>
        <w:jc w:val="center"/>
        <w:rPr>
          <w:rFonts w:ascii="Times New Roman" w:hAnsi="Times New Roman"/>
          <w:b/>
          <w:bCs/>
          <w:color w:val="000000"/>
          <w:sz w:val="28"/>
          <w:szCs w:val="28"/>
          <w:lang w:eastAsia="zh-CN"/>
        </w:rPr>
      </w:pPr>
      <w:r w:rsidRPr="0050717E">
        <w:rPr>
          <w:rFonts w:ascii="Times New Roman" w:hAnsi="Times New Roman"/>
          <w:b/>
          <w:bCs/>
          <w:color w:val="000000"/>
          <w:sz w:val="28"/>
          <w:szCs w:val="28"/>
          <w:lang w:eastAsia="zh-CN"/>
        </w:rPr>
        <w:t>Раздел 1. Общие положения</w:t>
      </w:r>
    </w:p>
    <w:p w:rsidR="0050717E" w:rsidRPr="0050717E" w:rsidRDefault="0050717E" w:rsidP="0050717E">
      <w:pPr>
        <w:suppressAutoHyphens/>
        <w:autoSpaceDE w:val="0"/>
        <w:jc w:val="center"/>
        <w:rPr>
          <w:rFonts w:ascii="Times New Roman" w:hAnsi="Times New Roman"/>
          <w:b/>
          <w:bCs/>
          <w:color w:val="000000"/>
          <w:sz w:val="28"/>
          <w:szCs w:val="28"/>
          <w:lang w:eastAsia="zh-CN"/>
        </w:rPr>
      </w:pP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t>1.1. Настоящее Положение устанавливает порядок осуществления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городского поселения «Поселок Беркакит» Нерюнгринского района Республики Саха (Якутия) (далее – муниципальный контроль на автомобильном транспорте).</w:t>
      </w:r>
    </w:p>
    <w:p w:rsidR="0050717E" w:rsidRPr="0050717E" w:rsidRDefault="0050717E" w:rsidP="0050717E">
      <w:pPr>
        <w:ind w:firstLine="709"/>
        <w:contextualSpacing/>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50717E" w:rsidRPr="0050717E" w:rsidRDefault="0050717E" w:rsidP="0050717E">
      <w:pPr>
        <w:ind w:firstLine="709"/>
        <w:contextualSpacing/>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1) в области автомобильных дорог и дорожной деятельности, установленных в отношении автомобильных дорог местного значения городского поселения «Поселок Беркакит» Нерюнгринского района Республики Саха (Якутия) (далее – автомобильные дороги местного значения или автомобильные дороги общего пользования местного значения):</w:t>
      </w:r>
    </w:p>
    <w:p w:rsidR="0050717E" w:rsidRPr="0050717E" w:rsidRDefault="0050717E" w:rsidP="0050717E">
      <w:pPr>
        <w:ind w:firstLine="709"/>
        <w:contextualSpacing/>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50717E" w:rsidRPr="0050717E" w:rsidRDefault="0050717E" w:rsidP="0050717E">
      <w:pPr>
        <w:ind w:firstLine="709"/>
        <w:contextualSpacing/>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50717E" w:rsidRPr="0050717E" w:rsidRDefault="0050717E" w:rsidP="0050717E">
      <w:pPr>
        <w:ind w:firstLine="709"/>
        <w:contextualSpacing/>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p>
    <w:p w:rsidR="0050717E" w:rsidRPr="0050717E" w:rsidRDefault="0050717E" w:rsidP="0050717E">
      <w:pPr>
        <w:ind w:firstLine="709"/>
        <w:contextualSpacing/>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lastRenderedPageBreak/>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50717E" w:rsidRPr="0050717E" w:rsidRDefault="0050717E" w:rsidP="0050717E">
      <w:pPr>
        <w:ind w:firstLine="709"/>
        <w:contextualSpacing/>
        <w:jc w:val="both"/>
        <w:rPr>
          <w:rFonts w:ascii="Times New Roman" w:hAnsi="Times New Roman"/>
          <w:sz w:val="28"/>
          <w:szCs w:val="28"/>
        </w:rPr>
      </w:pPr>
      <w:r w:rsidRPr="0050717E">
        <w:rPr>
          <w:rFonts w:ascii="Times New Roman" w:hAnsi="Times New Roman"/>
          <w:sz w:val="28"/>
          <w:szCs w:val="28"/>
        </w:rPr>
        <w:t>1.3. Муниципальный контроль на автомобильном транспорте осуществляется администрацией городского поселения «Поселок Беркакит» Нерюнгринского района Республики Саха (Якутия) (далее – администрация).</w:t>
      </w:r>
    </w:p>
    <w:p w:rsidR="0050717E" w:rsidRPr="0050717E" w:rsidRDefault="0050717E" w:rsidP="0050717E">
      <w:pPr>
        <w:ind w:firstLine="709"/>
        <w:contextualSpacing/>
        <w:jc w:val="both"/>
        <w:rPr>
          <w:rFonts w:ascii="Times New Roman" w:hAnsi="Times New Roman"/>
          <w:sz w:val="28"/>
          <w:szCs w:val="28"/>
        </w:rPr>
      </w:pPr>
      <w:r w:rsidRPr="0050717E">
        <w:rPr>
          <w:rFonts w:ascii="Times New Roman" w:hAnsi="Times New Roman"/>
          <w:sz w:val="28"/>
          <w:szCs w:val="28"/>
        </w:rPr>
        <w:t xml:space="preserve">1.4. Должностными лицами, уполномоченными осуществлять </w:t>
      </w:r>
      <w:proofErr w:type="gramStart"/>
      <w:r w:rsidRPr="0050717E">
        <w:rPr>
          <w:rFonts w:ascii="Times New Roman" w:hAnsi="Times New Roman"/>
          <w:sz w:val="28"/>
          <w:szCs w:val="28"/>
        </w:rPr>
        <w:t>муниципальный  контроль</w:t>
      </w:r>
      <w:proofErr w:type="gramEnd"/>
      <w:r w:rsidRPr="0050717E">
        <w:rPr>
          <w:rFonts w:ascii="Times New Roman" w:hAnsi="Times New Roman"/>
          <w:sz w:val="28"/>
          <w:szCs w:val="28"/>
        </w:rPr>
        <w:t xml:space="preserve"> на автомобильном транспорте от имени администрации, являются заместитель  главы  администрации  городского  поселения «Поселок Беркакит»  Нерюнгринского района, ведущий  специалист – землеустроитель  администрации  городского  поселения «Поселок Беркакит»  Нерюнгринского района (далее – должностные лица; должностные лица, уполномоченные осуществлять муниципальный контроль на автомобильном транспорте).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50717E" w:rsidRPr="0050717E" w:rsidRDefault="0050717E" w:rsidP="0050717E">
      <w:pPr>
        <w:ind w:firstLine="709"/>
        <w:contextualSpacing/>
        <w:jc w:val="both"/>
        <w:rPr>
          <w:rFonts w:ascii="Times New Roman" w:hAnsi="Times New Roman"/>
          <w:sz w:val="28"/>
          <w:szCs w:val="28"/>
        </w:rPr>
      </w:pPr>
      <w:r w:rsidRPr="0050717E">
        <w:rPr>
          <w:rFonts w:ascii="Times New Roman" w:hAnsi="Times New Roman"/>
          <w:sz w:val="28"/>
          <w:szCs w:val="28"/>
        </w:rPr>
        <w:t>Должностные лица при проведении муниципального контроля на автомобильном транспорте имеют права, обязанности и несут ответственность в соответствии с Федеральным законом от 31 июля 2020 года № 248-ФЗ «О государственном контроле (надзоре) и муниципальном контроле в Российской Федерации» (далее – Федеральный закон № 248-ФЗ) и иными федеральными законами.</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1.5. 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от 8 ноября 2007 года № 259-ФЗ «Устав автомобильного транспорта и городского наземного электрического транспорта», Федерального закона от 6 октября 2003 года № 131-ФЗ «Об общих принципах организации местного самоуправления в Российской Федерации» и Федерального закона № 248-ФЗ.</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1.6. Объектами муниципального контроля на автомобильном транспорте являются:</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а) использованию полос отвода и (или) придорожных полос автомобильных дорог общего пользования местного значения;</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lastRenderedPageBreak/>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в)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2) результаты деятельности контролируемых лиц, в том числе услуги в области использования автомобильных дорог и осуществления дорожной деятельности, к которым предъявляются обязательные требования по:</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в) внесению платы за присоединение объектов дорожного сервиса к автомобильным дорогам общего пользования местного значения;</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 xml:space="preserve">г) дорожно-строительным материалам, указанным в Приложении 1 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 </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д) дорожно-строительным изделиям, указанным в Приложении 2 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а) объекты дорожного сервиса, размещенные в полосах отвода и (или) придорожных полосах автомобильных дорог общего пользования местного значения;</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б) придорожные полосы и полосы отвода автомобильных дорог общего пользования местного значения;</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в) автомобильная дорога общего пользования местного значения и искусственные дорожные сооружения на ней;</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г) примыкания к автомобильным дорогам местного значения, в том числе примыкания объектов дорожного сервиса.</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lastRenderedPageBreak/>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w:t>
      </w:r>
    </w:p>
    <w:p w:rsidR="0050717E" w:rsidRPr="0050717E" w:rsidRDefault="0050717E" w:rsidP="0050717E">
      <w:pPr>
        <w:suppressAutoHyphens/>
        <w:autoSpaceDE w:val="0"/>
        <w:ind w:firstLine="709"/>
        <w:jc w:val="both"/>
        <w:rPr>
          <w:rFonts w:ascii="Times New Roman" w:hAnsi="Times New Roman"/>
          <w:sz w:val="28"/>
          <w:szCs w:val="28"/>
        </w:rPr>
      </w:pPr>
      <w:r w:rsidRPr="0050717E">
        <w:rPr>
          <w:rFonts w:ascii="Times New Roman" w:hAnsi="Times New Roman"/>
          <w:sz w:val="28"/>
          <w:szCs w:val="28"/>
        </w:rPr>
        <w:t>1.8. 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акты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rsidR="0050717E" w:rsidRPr="0050717E" w:rsidRDefault="0050717E" w:rsidP="0050717E">
      <w:pPr>
        <w:suppressAutoHyphens/>
        <w:autoSpaceDE w:val="0"/>
        <w:ind w:firstLine="709"/>
        <w:jc w:val="both"/>
        <w:rPr>
          <w:rFonts w:ascii="Times New Roman" w:hAnsi="Times New Roman"/>
          <w:sz w:val="28"/>
          <w:szCs w:val="28"/>
        </w:rPr>
      </w:pP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p>
    <w:p w:rsidR="0050717E" w:rsidRPr="0050717E" w:rsidRDefault="0050717E" w:rsidP="0050717E">
      <w:pPr>
        <w:suppressAutoHyphens/>
        <w:autoSpaceDE w:val="0"/>
        <w:jc w:val="center"/>
        <w:rPr>
          <w:rFonts w:ascii="Times New Roman" w:hAnsi="Times New Roman"/>
          <w:b/>
          <w:bCs/>
          <w:color w:val="000000"/>
          <w:sz w:val="28"/>
          <w:szCs w:val="28"/>
          <w:lang w:eastAsia="zh-CN"/>
        </w:rPr>
      </w:pPr>
      <w:r w:rsidRPr="0050717E">
        <w:rPr>
          <w:rFonts w:ascii="Times New Roman" w:hAnsi="Times New Roman"/>
          <w:b/>
          <w:bCs/>
          <w:color w:val="000000"/>
          <w:sz w:val="28"/>
          <w:szCs w:val="28"/>
          <w:lang w:eastAsia="zh-CN"/>
        </w:rPr>
        <w:t>Раздел 2. Управление рисками причинения вреда (ущерба) охраняемым законом ценностям при осуществлении муниципального контроля на автомобильном транспорте</w:t>
      </w:r>
    </w:p>
    <w:p w:rsidR="0050717E" w:rsidRPr="0050717E" w:rsidRDefault="0050717E" w:rsidP="0050717E">
      <w:pPr>
        <w:suppressAutoHyphens/>
        <w:autoSpaceDE w:val="0"/>
        <w:jc w:val="center"/>
        <w:rPr>
          <w:rFonts w:ascii="Times New Roman" w:hAnsi="Times New Roman"/>
          <w:color w:val="000000"/>
          <w:sz w:val="28"/>
          <w:szCs w:val="28"/>
          <w:lang w:eastAsia="zh-CN"/>
        </w:rPr>
      </w:pP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 xml:space="preserve">2.1. Администрация осуществляет </w:t>
      </w:r>
      <w:r w:rsidRPr="0050717E">
        <w:rPr>
          <w:rFonts w:ascii="Times New Roman" w:hAnsi="Times New Roman"/>
          <w:sz w:val="28"/>
          <w:szCs w:val="28"/>
          <w:lang w:eastAsia="zh-CN"/>
        </w:rPr>
        <w:t>муниципальный контроль на автомобильном транспорте</w:t>
      </w:r>
      <w:r w:rsidRPr="0050717E">
        <w:rPr>
          <w:rFonts w:ascii="Times New Roman" w:hAnsi="Times New Roman"/>
          <w:color w:val="000000"/>
          <w:sz w:val="28"/>
          <w:szCs w:val="28"/>
          <w:lang w:eastAsia="zh-CN"/>
        </w:rPr>
        <w:t xml:space="preserve"> на основе управления рисками причинения вреда (ущерба).</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 xml:space="preserve">2.2. Для целей управления рисками причинения вреда (ущерба) охраняемым законом ценностям при осуществлении муниципального контроля на автомобильном транспорте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8" w:history="1">
        <w:r w:rsidRPr="0050717E">
          <w:rPr>
            <w:rFonts w:ascii="Times New Roman" w:hAnsi="Times New Roman"/>
            <w:color w:val="000000"/>
            <w:sz w:val="28"/>
            <w:szCs w:val="28"/>
            <w:lang w:eastAsia="zh-CN"/>
          </w:rPr>
          <w:t>законо</w:t>
        </w:r>
      </w:hyperlink>
      <w:r w:rsidRPr="0050717E">
        <w:rPr>
          <w:rFonts w:ascii="Times New Roman" w:hAnsi="Times New Roman"/>
          <w:color w:val="000000"/>
          <w:sz w:val="28"/>
          <w:szCs w:val="28"/>
          <w:lang w:eastAsia="zh-CN"/>
        </w:rPr>
        <w:t>м № 248-ФЗ.</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 xml:space="preserve">2.3. Отнесение администрацией предусмотренных пунктом 1.7 настоящего Положения объектов муниципального контроля на автомобильном транспорте (далее – объекты контроля) к определенной категории риска осуществляется в соответствии </w:t>
      </w:r>
      <w:r w:rsidRPr="0050717E">
        <w:rPr>
          <w:rFonts w:ascii="Times New Roman" w:hAnsi="Times New Roman"/>
          <w:color w:val="000000"/>
          <w:sz w:val="28"/>
          <w:szCs w:val="28"/>
          <w:lang w:val="en-US" w:eastAsia="zh-CN"/>
        </w:rPr>
        <w:t>c</w:t>
      </w:r>
      <w:r w:rsidRPr="0050717E">
        <w:rPr>
          <w:rFonts w:ascii="Times New Roman" w:hAnsi="Times New Roman"/>
          <w:color w:val="000000"/>
          <w:sz w:val="28"/>
          <w:szCs w:val="28"/>
          <w:lang w:eastAsia="zh-CN"/>
        </w:rPr>
        <w:t xml:space="preserve"> критериями отнесения соответствующих объектов к определенной категории риска при осуществлении администрацией муниципального контроля на автомобильном транспорте согласно приложению № 1 к настоящему Положению.</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При отнесении администрацией объектов контроля к категориям риска используются в том числе:</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1) сведения, содержащиеся в Едином государственном реестре недвижимости;</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2) сведения, получаемые при проведении должностными лицами контрольных мероприятий без взаимодействия с контролируемыми лицами;</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3) иные сведения, содержащиеся в администрации.</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Объект контроля считается отнесенным к одной из категорий риска после внесения сведений в единый реестр видов контроля.</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lastRenderedPageBreak/>
        <w:t>2.4. Администрация для целей управления рисками причинения вреда (ущерба) при осуществлении муниципального контроля на автомобильном транспорте относит объекты контроля к одной из следующих категорий риска причинения вреда (ущерба) (далее - категории риска):</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1) средний риск;</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2) умеренный риск;</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3) низкий риск.</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2.5. В связи с отсутствием объектов контроля, отнесенных к категориям чрезвычайно высокого и высокого риска, плановые контрольные мероприятия не проводятся.</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2.6. Обязательные профилактические визиты в рамках муниципального контроля на автомобильном транспорте осуществляются со следующей периодичностью:</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1) для объектов контроля, отнесенных к категории среднего риска - не более одного обязательного профилактического визита в 5 лет;</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2) для объектов контроля, отнесенных к категории умеренного риска - не более одного обязательного профилактического визита в 6 лет.</w:t>
      </w:r>
    </w:p>
    <w:p w:rsidR="0050717E" w:rsidRPr="0050717E" w:rsidRDefault="0050717E" w:rsidP="0050717E">
      <w:pPr>
        <w:suppressAutoHyphens/>
        <w:autoSpaceDE w:val="0"/>
        <w:ind w:firstLine="709"/>
        <w:jc w:val="both"/>
        <w:rPr>
          <w:rFonts w:ascii="Times New Roman" w:hAnsi="Times New Roman"/>
          <w:b/>
          <w:bCs/>
          <w:color w:val="000000"/>
          <w:sz w:val="28"/>
          <w:szCs w:val="28"/>
          <w:lang w:eastAsia="zh-CN"/>
        </w:rPr>
      </w:pPr>
    </w:p>
    <w:p w:rsidR="0050717E" w:rsidRPr="0050717E" w:rsidRDefault="0050717E" w:rsidP="0050717E">
      <w:pPr>
        <w:suppressAutoHyphens/>
        <w:autoSpaceDE w:val="0"/>
        <w:jc w:val="center"/>
        <w:rPr>
          <w:rFonts w:ascii="Times New Roman" w:hAnsi="Times New Roman"/>
          <w:b/>
          <w:bCs/>
          <w:color w:val="000000"/>
          <w:sz w:val="28"/>
          <w:szCs w:val="28"/>
          <w:lang w:eastAsia="zh-CN"/>
        </w:rPr>
      </w:pPr>
      <w:r w:rsidRPr="0050717E">
        <w:rPr>
          <w:rFonts w:ascii="Times New Roman" w:hAnsi="Times New Roman"/>
          <w:b/>
          <w:bCs/>
          <w:color w:val="000000"/>
          <w:sz w:val="28"/>
          <w:szCs w:val="28"/>
          <w:lang w:eastAsia="zh-CN"/>
        </w:rPr>
        <w:t>Раздел 3. Профилактика рисков причинения вреда (ущерба) охраняемым законом ценностям</w:t>
      </w:r>
    </w:p>
    <w:p w:rsidR="0050717E" w:rsidRPr="0050717E" w:rsidRDefault="0050717E" w:rsidP="0050717E">
      <w:pPr>
        <w:suppressAutoHyphens/>
        <w:autoSpaceDE w:val="0"/>
        <w:jc w:val="center"/>
        <w:rPr>
          <w:rFonts w:ascii="Times New Roman" w:hAnsi="Times New Roman"/>
          <w:b/>
          <w:bCs/>
          <w:color w:val="000000"/>
          <w:sz w:val="28"/>
          <w:szCs w:val="28"/>
          <w:lang w:eastAsia="zh-CN"/>
        </w:rPr>
      </w:pP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 xml:space="preserve">3.1. Администрация осуществляет </w:t>
      </w:r>
      <w:r w:rsidRPr="0050717E">
        <w:rPr>
          <w:rFonts w:ascii="Times New Roman" w:hAnsi="Times New Roman"/>
          <w:sz w:val="28"/>
          <w:szCs w:val="28"/>
          <w:lang w:eastAsia="zh-CN"/>
        </w:rPr>
        <w:t>муниципальный контроль на автомобильном транспорте</w:t>
      </w:r>
      <w:r w:rsidRPr="0050717E">
        <w:rPr>
          <w:rFonts w:ascii="Times New Roman" w:hAnsi="Times New Roman"/>
          <w:color w:val="000000"/>
          <w:sz w:val="28"/>
          <w:szCs w:val="28"/>
          <w:lang w:eastAsia="zh-CN"/>
        </w:rPr>
        <w:t xml:space="preserve"> в том числе посредством проведения профилактических мероприятий.</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3.3.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color w:val="000000"/>
          <w:sz w:val="28"/>
          <w:szCs w:val="28"/>
          <w:lang w:eastAsia="zh-CN"/>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главе городского поселения «Поселок Беркакит» </w:t>
      </w:r>
      <w:r w:rsidRPr="0050717E">
        <w:rPr>
          <w:rFonts w:ascii="Times New Roman" w:hAnsi="Times New Roman"/>
          <w:color w:val="000000"/>
          <w:sz w:val="28"/>
          <w:szCs w:val="28"/>
          <w:lang w:eastAsia="zh-CN"/>
        </w:rPr>
        <w:lastRenderedPageBreak/>
        <w:t xml:space="preserve">Нерюнгринского района Республики Саха (Якутия) </w:t>
      </w:r>
      <w:r w:rsidRPr="0050717E">
        <w:rPr>
          <w:rFonts w:ascii="Times New Roman" w:hAnsi="Times New Roman"/>
          <w:sz w:val="28"/>
          <w:szCs w:val="28"/>
          <w:lang w:eastAsia="zh-CN"/>
        </w:rPr>
        <w:t>(далее – Глава)</w:t>
      </w:r>
      <w:r w:rsidRPr="0050717E">
        <w:rPr>
          <w:rFonts w:ascii="Times New Roman" w:hAnsi="Times New Roman"/>
          <w:color w:val="000000"/>
          <w:sz w:val="28"/>
          <w:szCs w:val="28"/>
          <w:lang w:eastAsia="zh-CN"/>
        </w:rPr>
        <w:t xml:space="preserve"> для принятия решения о проведении контрольных мероприятий, </w:t>
      </w:r>
      <w:r w:rsidRPr="0050717E">
        <w:rPr>
          <w:rFonts w:ascii="Times New Roman" w:hAnsi="Times New Roman"/>
          <w:sz w:val="28"/>
          <w:szCs w:val="28"/>
          <w:lang w:eastAsia="zh-CN"/>
        </w:rPr>
        <w:t xml:space="preserve">либо в случаях, предусмотренных </w:t>
      </w:r>
      <w:r w:rsidRPr="0050717E">
        <w:rPr>
          <w:rFonts w:ascii="Times New Roman" w:hAnsi="Times New Roman"/>
          <w:color w:val="000000"/>
          <w:sz w:val="28"/>
          <w:szCs w:val="28"/>
          <w:lang w:eastAsia="zh-CN"/>
        </w:rPr>
        <w:t>Федеральным законом № 248-ФЗ</w:t>
      </w:r>
      <w:r w:rsidRPr="0050717E">
        <w:rPr>
          <w:rFonts w:ascii="Times New Roman" w:hAnsi="Times New Roman"/>
          <w:sz w:val="28"/>
          <w:szCs w:val="28"/>
          <w:lang w:eastAsia="zh-CN"/>
        </w:rPr>
        <w:t>, принимает меры, указанные в статье 90 </w:t>
      </w:r>
      <w:r w:rsidRPr="0050717E">
        <w:rPr>
          <w:rFonts w:ascii="Times New Roman" w:hAnsi="Times New Roman"/>
          <w:color w:val="000000"/>
          <w:sz w:val="28"/>
          <w:szCs w:val="28"/>
          <w:lang w:eastAsia="zh-CN"/>
        </w:rPr>
        <w:t>Федерального закона № 248-ФЗ</w:t>
      </w:r>
      <w:r w:rsidRPr="0050717E">
        <w:rPr>
          <w:rFonts w:ascii="Times New Roman" w:hAnsi="Times New Roman"/>
          <w:sz w:val="28"/>
          <w:szCs w:val="28"/>
          <w:lang w:eastAsia="zh-CN"/>
        </w:rPr>
        <w:t>.</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sz w:val="28"/>
          <w:szCs w:val="28"/>
          <w:lang w:eastAsia="zh-CN"/>
        </w:rPr>
        <w:t>3.5.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t>1) информирование;</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t>2) обобщение правоприменительной практики;</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t>3) объявление предостережения;</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t>4) консультирование;</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t>5) профилактический визит.</w:t>
      </w:r>
    </w:p>
    <w:p w:rsidR="0050717E" w:rsidRPr="0050717E" w:rsidRDefault="0050717E" w:rsidP="0050717E">
      <w:pPr>
        <w:ind w:firstLine="709"/>
        <w:jc w:val="both"/>
        <w:rPr>
          <w:rFonts w:ascii="Times New Roman" w:hAnsi="Times New Roman"/>
          <w:color w:val="000000"/>
          <w:sz w:val="28"/>
          <w:szCs w:val="28"/>
        </w:rPr>
      </w:pPr>
      <w:r w:rsidRPr="0050717E">
        <w:rPr>
          <w:rFonts w:ascii="Times New Roman" w:hAnsi="Times New Roman"/>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50717E">
        <w:rPr>
          <w:rFonts w:ascii="Times New Roman" w:hAnsi="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50717E">
          <w:rPr>
            <w:rFonts w:ascii="Times New Roman" w:hAnsi="Times New Roman"/>
            <w:color w:val="000000"/>
            <w:sz w:val="28"/>
            <w:szCs w:val="28"/>
            <w:lang w:eastAsia="zh-CN"/>
          </w:rPr>
          <w:t>частью 3 статьи 46</w:t>
        </w:r>
      </w:hyperlink>
      <w:r w:rsidRPr="0050717E">
        <w:rPr>
          <w:rFonts w:ascii="Times New Roman" w:hAnsi="Times New Roman"/>
          <w:color w:val="000000"/>
          <w:sz w:val="28"/>
          <w:szCs w:val="28"/>
          <w:lang w:eastAsia="zh-CN"/>
        </w:rPr>
        <w:t xml:space="preserve"> Федерального закона № 248-ФЗ.</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Администрация также вправе информировать население муниципального образования</w:t>
      </w:r>
      <w:r w:rsidRPr="0050717E">
        <w:rPr>
          <w:rFonts w:ascii="Times New Roman" w:hAnsi="Times New Roman"/>
          <w:i/>
          <w:iCs/>
          <w:color w:val="000000"/>
          <w:sz w:val="24"/>
          <w:szCs w:val="24"/>
          <w:lang w:eastAsia="zh-CN"/>
        </w:rPr>
        <w:t xml:space="preserve"> </w:t>
      </w:r>
      <w:r w:rsidRPr="0050717E">
        <w:rPr>
          <w:rFonts w:ascii="Times New Roman" w:hAnsi="Times New Roman"/>
          <w:color w:val="000000"/>
          <w:sz w:val="28"/>
          <w:szCs w:val="28"/>
          <w:lang w:eastAsia="zh-CN"/>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 xml:space="preserve">3.8. Администрация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w:t>
      </w:r>
      <w:r w:rsidRPr="0050717E">
        <w:rPr>
          <w:rFonts w:ascii="Times New Roman" w:hAnsi="Times New Roman"/>
          <w:color w:val="000000"/>
          <w:sz w:val="28"/>
          <w:szCs w:val="28"/>
          <w:lang w:eastAsia="zh-CN"/>
        </w:rPr>
        <w:lastRenderedPageBreak/>
        <w:t>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 xml:space="preserve">Контролируемое лицо в течение </w:t>
      </w:r>
      <w:proofErr w:type="gramStart"/>
      <w:r w:rsidRPr="0050717E">
        <w:rPr>
          <w:rFonts w:ascii="Times New Roman" w:hAnsi="Times New Roman"/>
          <w:color w:val="000000"/>
          <w:sz w:val="28"/>
          <w:szCs w:val="28"/>
          <w:lang w:eastAsia="zh-CN"/>
        </w:rPr>
        <w:t>десяти  рабочих</w:t>
      </w:r>
      <w:proofErr w:type="gramEnd"/>
      <w:r w:rsidRPr="0050717E">
        <w:rPr>
          <w:rFonts w:ascii="Times New Roman" w:hAnsi="Times New Roman"/>
          <w:color w:val="000000"/>
          <w:sz w:val="28"/>
          <w:szCs w:val="28"/>
          <w:lang w:eastAsia="zh-CN"/>
        </w:rPr>
        <w:t xml:space="preserve"> дней со дня получения предостережения вправе подать в администрацию возражение в отношении предостережения (далее – возражение),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Возражение должно содержать:</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1) наименование администрации, в который направляется возражение;</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3) дату и номер предостережения;</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4) доводы, на основании которых контролируемое лицо не согласно с объявленным предостережением;</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5) дату получения предостережения контролируемым лицом;</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6) личную подпись и дату.</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Администрация рассматривает возражение в отношении предостережения в течение пятнадцати рабочих дней со дня его получения.</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По результатам рассмотрения возражения администрация принимает одно из следующих решений:</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1) удовлетворяет возражение в форме отмены предостережения;</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2) отказывает в удовлетворении возражения с указанием причины отказа.</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Администрация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Повторное направление возражения по тем же основаниям не допускается.</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Администрация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3.9. Консультирование контролируемых лиц осуществляется должностным лицом по телефону, посредством видео-конференц-связи, использования мобильного приложения «Инспектор», на личном приеме либо в ходе проведения профилактических мероприятий, контрольных мероприятий и не должно превышать 15 минут.</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lastRenderedPageBreak/>
        <w:t>Личный прием граждан проводится Главой (или) должностным лицом.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Консультирование осуществляется в устной или письменной форме по следующим вопросам:</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1) организация и осуществление муниципального контроля на автомобильном транспорте;</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2) порядок осуществления контрольных мероприятий, установленных настоящим Положением;</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3) порядок обжалования действий (бездействия) должностных лиц;</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 xml:space="preserve">Консультирование контролируемых лиц в устной форме может осуществляться также на собраниях и конференциях граждан. </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t>Должностным лицом ведутся журналы учета консультирований.</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t xml:space="preserve">3.10. Консультирование в письменной форме осуществляется должностным лицом в случае, если контролируемым лицом представлен письменный запрос о представлении письменного ответа по перечню вопросов, определенных пунктом 3.9 настоящего Положения. </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t>Ответ о результатах рассмотрения письменного обращения контролируемое лицо вправе получить в сроки, установленные Федеральным законом от 2 мая 2006 года № 59-ФЗ «О порядке рассмотрения обращений граждан Российской Федерации». В случае поступления в администрацию двух и более однотипных обращений контролируемых лиц и их представителей на официальном сайте администрации в специальном разделе, посвященном контрольной деятельности, размещается в том числе письменное разъяснение по указанным обращениям, подписанное Главой или должностным лицом.</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sz w:val="28"/>
          <w:szCs w:val="28"/>
          <w:lang w:eastAsia="zh-CN"/>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sz w:val="28"/>
          <w:szCs w:val="28"/>
          <w:lang w:eastAsia="zh-CN"/>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t>Информация, ставшая известной должностному лицу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t>3.11. Профилактический визит проводится в форме профилактической беседы должностным лицом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lastRenderedPageBreak/>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должностное лицо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sz w:val="28"/>
          <w:szCs w:val="28"/>
          <w:lang w:eastAsia="zh-CN"/>
        </w:rPr>
        <w:t>Профилактический визит проводится по инициативе администрации (обязательный профилактический визит) в порядке, установленном статей 52.1. Федерального закона № 248-ФЗ или по инициативе контролируемого лица в порядке, установленном статей 52.2. Федерального закона № 248-ФЗ.</w:t>
      </w:r>
    </w:p>
    <w:p w:rsidR="0050717E" w:rsidRPr="0050717E" w:rsidRDefault="0050717E" w:rsidP="0050717E">
      <w:pPr>
        <w:suppressAutoHyphens/>
        <w:autoSpaceDE w:val="0"/>
        <w:ind w:firstLine="709"/>
        <w:jc w:val="both"/>
        <w:rPr>
          <w:rFonts w:ascii="Times New Roman" w:hAnsi="Times New Roman"/>
          <w:lang w:eastAsia="zh-CN"/>
        </w:rPr>
      </w:pP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p>
    <w:p w:rsidR="0050717E" w:rsidRPr="0050717E" w:rsidRDefault="0050717E" w:rsidP="0050717E">
      <w:pPr>
        <w:suppressAutoHyphens/>
        <w:autoSpaceDE w:val="0"/>
        <w:jc w:val="center"/>
        <w:rPr>
          <w:rFonts w:ascii="Times New Roman" w:hAnsi="Times New Roman"/>
          <w:b/>
          <w:bCs/>
          <w:color w:val="000000"/>
          <w:sz w:val="28"/>
          <w:szCs w:val="28"/>
          <w:lang w:eastAsia="zh-CN"/>
        </w:rPr>
      </w:pPr>
      <w:r w:rsidRPr="0050717E">
        <w:rPr>
          <w:rFonts w:ascii="Times New Roman" w:hAnsi="Times New Roman"/>
          <w:b/>
          <w:bCs/>
          <w:color w:val="000000"/>
          <w:sz w:val="28"/>
          <w:szCs w:val="28"/>
          <w:lang w:eastAsia="zh-CN"/>
        </w:rPr>
        <w:t>Раздел 4. Осуществление контрольных мероприятий и контрольных действий</w:t>
      </w:r>
    </w:p>
    <w:p w:rsidR="0050717E" w:rsidRPr="0050717E" w:rsidRDefault="0050717E" w:rsidP="0050717E">
      <w:pPr>
        <w:suppressAutoHyphens/>
        <w:autoSpaceDE w:val="0"/>
        <w:jc w:val="center"/>
        <w:rPr>
          <w:rFonts w:ascii="Times New Roman" w:hAnsi="Times New Roman"/>
          <w:b/>
          <w:bCs/>
          <w:color w:val="000000"/>
          <w:sz w:val="28"/>
          <w:szCs w:val="28"/>
          <w:lang w:eastAsia="zh-CN"/>
        </w:rPr>
      </w:pP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4.1. При осуществлении муниципального контроля на автомобильном транспорте администрацией могут проводиться следующие виды внеплановых контрольных мероприятий и контрольных действий в рамках указанных мероприятий:</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r w:rsidRPr="0050717E">
        <w:rPr>
          <w:rFonts w:ascii="Arial" w:hAnsi="Arial" w:cs="Arial"/>
          <w:lang w:eastAsia="zh-CN"/>
        </w:rPr>
        <w:t xml:space="preserve">. </w:t>
      </w:r>
      <w:r w:rsidRPr="0050717E">
        <w:rPr>
          <w:rFonts w:ascii="Times New Roman" w:hAnsi="Times New Roman"/>
          <w:color w:val="000000"/>
          <w:sz w:val="28"/>
          <w:szCs w:val="28"/>
          <w:lang w:eastAsia="zh-CN"/>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sidRPr="0050717E">
        <w:rPr>
          <w:rFonts w:ascii="Arial" w:hAnsi="Arial" w:cs="Arial"/>
          <w:lang w:eastAsia="zh-CN"/>
        </w:rPr>
        <w:t xml:space="preserve">. </w:t>
      </w:r>
      <w:r w:rsidRPr="0050717E">
        <w:rPr>
          <w:rFonts w:ascii="Times New Roman" w:hAnsi="Times New Roman"/>
          <w:color w:val="000000"/>
          <w:sz w:val="28"/>
          <w:szCs w:val="28"/>
          <w:lang w:eastAsia="zh-CN"/>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3) документарная проверка (посредством получения письменных объяснений, истребования документов, экспертизы).</w:t>
      </w:r>
      <w:r w:rsidRPr="0050717E">
        <w:rPr>
          <w:rFonts w:ascii="Arial" w:hAnsi="Arial" w:cs="Arial"/>
          <w:lang w:eastAsia="zh-CN"/>
        </w:rPr>
        <w:t xml:space="preserve"> </w:t>
      </w:r>
      <w:r w:rsidRPr="0050717E">
        <w:rPr>
          <w:rFonts w:ascii="Times New Roman" w:hAnsi="Times New Roman"/>
          <w:color w:val="000000"/>
          <w:sz w:val="28"/>
          <w:szCs w:val="28"/>
          <w:lang w:eastAsia="zh-CN"/>
        </w:rPr>
        <w:t>Срок проведения документарной проверки не может превышать десять рабочих дней;</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r w:rsidRPr="0050717E">
        <w:rPr>
          <w:rFonts w:ascii="Arial" w:hAnsi="Arial" w:cs="Arial"/>
          <w:lang w:eastAsia="zh-CN"/>
        </w:rPr>
        <w:t xml:space="preserve"> </w:t>
      </w:r>
      <w:r w:rsidRPr="0050717E">
        <w:rPr>
          <w:rFonts w:ascii="Times New Roman" w:hAnsi="Times New Roman"/>
          <w:color w:val="000000"/>
          <w:sz w:val="28"/>
          <w:szCs w:val="28"/>
          <w:lang w:eastAsia="zh-CN"/>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0717E">
        <w:rPr>
          <w:rFonts w:ascii="Times New Roman" w:hAnsi="Times New Roman"/>
          <w:color w:val="000000"/>
          <w:sz w:val="28"/>
          <w:szCs w:val="28"/>
          <w:lang w:eastAsia="zh-CN"/>
        </w:rPr>
        <w:lastRenderedPageBreak/>
        <w:t>микропредприятия</w:t>
      </w:r>
      <w:proofErr w:type="spellEnd"/>
      <w:r w:rsidRPr="0050717E">
        <w:rPr>
          <w:rFonts w:ascii="Times New Roman" w:hAnsi="Times New Roman"/>
          <w:color w:val="000000"/>
          <w:sz w:val="28"/>
          <w:szCs w:val="28"/>
          <w:lang w:eastAsia="zh-CN"/>
        </w:rPr>
        <w:t>.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 xml:space="preserve">Действие требований, установленных абзацем первым настоящего подпункта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пунктом 2 части 1.1 статьи 4 Федерального закона от 24 июля 2007 года № 209-ФЗ «О развитии малого и среднего предпринимательства в Российской Федерации» для малых предприятий, а в части проведения выездных проверок </w:t>
      </w:r>
      <w:proofErr w:type="spellStart"/>
      <w:r w:rsidRPr="0050717E">
        <w:rPr>
          <w:rFonts w:ascii="Times New Roman" w:hAnsi="Times New Roman"/>
          <w:color w:val="000000"/>
          <w:sz w:val="28"/>
          <w:szCs w:val="28"/>
          <w:lang w:eastAsia="zh-CN"/>
        </w:rPr>
        <w:t>микропредприятий</w:t>
      </w:r>
      <w:proofErr w:type="spellEnd"/>
      <w:r w:rsidRPr="0050717E">
        <w:rPr>
          <w:rFonts w:ascii="Times New Roman" w:hAnsi="Times New Roman"/>
          <w:color w:val="000000"/>
          <w:sz w:val="28"/>
          <w:szCs w:val="28"/>
          <w:lang w:eastAsia="zh-CN"/>
        </w:rPr>
        <w:t xml:space="preserve">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w:t>
      </w:r>
      <w:proofErr w:type="spellStart"/>
      <w:r w:rsidRPr="0050717E">
        <w:rPr>
          <w:rFonts w:ascii="Times New Roman" w:hAnsi="Times New Roman"/>
          <w:color w:val="000000"/>
          <w:sz w:val="28"/>
          <w:szCs w:val="28"/>
          <w:lang w:eastAsia="zh-CN"/>
        </w:rPr>
        <w:t>микропредприятий</w:t>
      </w:r>
      <w:proofErr w:type="spellEnd"/>
      <w:r w:rsidRPr="0050717E">
        <w:rPr>
          <w:rFonts w:ascii="Times New Roman" w:hAnsi="Times New Roman"/>
          <w:color w:val="000000"/>
          <w:sz w:val="28"/>
          <w:szCs w:val="28"/>
          <w:lang w:eastAsia="zh-CN"/>
        </w:rPr>
        <w:t>. Действие положений настоящего абзаца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подпунктом 19.6 пункта 1 статьи 265 Налогового кодекса Российской Федерации;</w:t>
      </w:r>
    </w:p>
    <w:p w:rsidR="0050717E" w:rsidRPr="0050717E" w:rsidRDefault="0050717E" w:rsidP="0050717E">
      <w:pPr>
        <w:ind w:firstLine="709"/>
        <w:jc w:val="both"/>
        <w:rPr>
          <w:rFonts w:ascii="Times New Roman" w:hAnsi="Times New Roman"/>
          <w:color w:val="000000"/>
          <w:sz w:val="28"/>
          <w:szCs w:val="28"/>
        </w:rPr>
      </w:pPr>
      <w:r w:rsidRPr="0050717E">
        <w:rPr>
          <w:rFonts w:ascii="Times New Roman" w:hAnsi="Times New Roman"/>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0717E">
        <w:rPr>
          <w:rFonts w:ascii="Times New Roman" w:hAnsi="Times New Roman"/>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0717E">
        <w:rPr>
          <w:rFonts w:ascii="Times New Roman" w:hAnsi="Times New Roman"/>
          <w:color w:val="000000"/>
          <w:sz w:val="28"/>
          <w:szCs w:val="28"/>
        </w:rPr>
        <w:t>);</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6) выездное обследование (посредством осмотра, инструментального обследования (с применением видеозаписи), испытания, экспертизы).</w:t>
      </w:r>
      <w:r w:rsidRPr="0050717E">
        <w:rPr>
          <w:rFonts w:ascii="Arial" w:hAnsi="Arial" w:cs="Arial"/>
          <w:lang w:eastAsia="zh-CN"/>
        </w:rPr>
        <w:t xml:space="preserve"> </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 xml:space="preserve">4.2. Наблюдение за соблюдением обязательных требований и выездное обследование проводятся администрацией в форме внеплановых мероприятий без взаимодействия с контролируемыми лицами. </w:t>
      </w:r>
    </w:p>
    <w:p w:rsidR="0050717E" w:rsidRPr="0050717E" w:rsidRDefault="0050717E" w:rsidP="0050717E">
      <w:pPr>
        <w:suppressAutoHyphens/>
        <w:autoSpaceDE w:val="0"/>
        <w:ind w:firstLine="709"/>
        <w:jc w:val="both"/>
        <w:rPr>
          <w:rFonts w:ascii="Times New Roman" w:hAnsi="Times New Roman"/>
          <w:sz w:val="28"/>
          <w:szCs w:val="28"/>
          <w:lang w:eastAsia="zh-CN"/>
        </w:rPr>
      </w:pPr>
      <w:r w:rsidRPr="0050717E">
        <w:rPr>
          <w:rFonts w:ascii="Times New Roman" w:hAnsi="Times New Roman"/>
          <w:color w:val="000000"/>
          <w:sz w:val="28"/>
          <w:szCs w:val="28"/>
          <w:lang w:eastAsia="zh-CN"/>
        </w:rPr>
        <w:t xml:space="preserve">4.3. </w:t>
      </w:r>
      <w:r w:rsidRPr="0050717E">
        <w:rPr>
          <w:rFonts w:ascii="Times New Roman" w:hAnsi="Times New Roman"/>
          <w:sz w:val="28"/>
          <w:szCs w:val="28"/>
          <w:lang w:eastAsia="zh-CN"/>
        </w:rPr>
        <w:t>Контрольные мероприятия, проводимые с взаимодействием с контролируемыми лицами, осуществляются по основаниям, предусмотренным частью 1 статьи 57 Федерального закона № 248-ФЗ.</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 xml:space="preserve">4.4. В целях оценки риска причинения вреда (ущерба) при принятии решения о проведении и выборе вида внепланового контрольного мероприятия администрация разрабатывает индикаторы риска нарушения обязательных требований. </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lastRenderedPageBreak/>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 xml:space="preserve">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4.5. Контрольные мероприятия, проводимые при взаимодействии с контролируемым лицом, проводятся на основании решения, изданного в форме распоряжения администрации о проведении контрольного мероприятия.</w:t>
      </w:r>
    </w:p>
    <w:p w:rsidR="0050717E" w:rsidRPr="0050717E" w:rsidRDefault="0050717E" w:rsidP="0050717E">
      <w:pPr>
        <w:suppressAutoHyphens/>
        <w:autoSpaceDE w:val="0"/>
        <w:ind w:firstLine="709"/>
        <w:jc w:val="both"/>
        <w:rPr>
          <w:rFonts w:ascii="Times New Roman" w:hAnsi="Times New Roman"/>
          <w:i/>
          <w:iCs/>
          <w:color w:val="000000"/>
          <w:sz w:val="24"/>
          <w:szCs w:val="24"/>
          <w:lang w:eastAsia="zh-CN"/>
        </w:rPr>
      </w:pPr>
      <w:r w:rsidRPr="0050717E">
        <w:rPr>
          <w:rFonts w:ascii="Times New Roman" w:hAnsi="Times New Roman"/>
          <w:color w:val="000000"/>
          <w:sz w:val="28"/>
          <w:szCs w:val="28"/>
          <w:lang w:eastAsia="zh-CN"/>
        </w:rPr>
        <w:t>4.6. Контрольные мероприятия, проводимые без взаимодействия с контролируемыми лицами, проводятся должностными лицами на основании задания Главы</w:t>
      </w:r>
      <w:r w:rsidRPr="0050717E">
        <w:rPr>
          <w:rFonts w:ascii="Times New Roman" w:hAnsi="Times New Roman"/>
          <w:i/>
          <w:iCs/>
          <w:color w:val="000000"/>
          <w:sz w:val="28"/>
          <w:szCs w:val="28"/>
          <w:lang w:eastAsia="zh-CN"/>
        </w:rPr>
        <w:t xml:space="preserve">, </w:t>
      </w:r>
      <w:r w:rsidRPr="0050717E">
        <w:rPr>
          <w:rFonts w:ascii="Times New Roman" w:hAnsi="Times New Roman"/>
          <w:color w:val="000000"/>
          <w:sz w:val="28"/>
          <w:szCs w:val="28"/>
          <w:shd w:val="clear" w:color="auto" w:fill="FFFFFF"/>
          <w:lang w:eastAsia="zh-CN"/>
        </w:rPr>
        <w:t>задания, содержащегося в планах работы администрации, в том числе в случаях, установленных</w:t>
      </w:r>
      <w:r w:rsidRPr="0050717E">
        <w:rPr>
          <w:rFonts w:ascii="Times New Roman" w:hAnsi="Times New Roman"/>
          <w:color w:val="000000"/>
          <w:sz w:val="28"/>
          <w:szCs w:val="28"/>
          <w:lang w:eastAsia="zh-CN"/>
        </w:rPr>
        <w:t xml:space="preserve"> Федеральным </w:t>
      </w:r>
      <w:hyperlink r:id="rId10" w:history="1">
        <w:r w:rsidRPr="0050717E">
          <w:rPr>
            <w:rFonts w:ascii="Times New Roman" w:hAnsi="Times New Roman"/>
            <w:color w:val="000000"/>
            <w:sz w:val="28"/>
            <w:szCs w:val="28"/>
            <w:lang w:eastAsia="zh-CN"/>
          </w:rPr>
          <w:t>законом</w:t>
        </w:r>
      </w:hyperlink>
      <w:r w:rsidRPr="0050717E">
        <w:rPr>
          <w:rFonts w:ascii="Times New Roman" w:hAnsi="Times New Roman"/>
          <w:color w:val="000000"/>
          <w:sz w:val="28"/>
          <w:szCs w:val="28"/>
          <w:lang w:eastAsia="zh-CN"/>
        </w:rPr>
        <w:t xml:space="preserve"> № 248-ФЗ.</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color w:val="000000"/>
          <w:sz w:val="28"/>
          <w:szCs w:val="28"/>
        </w:rPr>
        <w:t xml:space="preserve">4.7.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50717E">
        <w:rPr>
          <w:rFonts w:ascii="Times New Roman" w:hAnsi="Times New Roman"/>
          <w:color w:val="000000"/>
          <w:sz w:val="28"/>
          <w:szCs w:val="28"/>
          <w:shd w:val="clear" w:color="auto" w:fill="FFFFFF"/>
        </w:rPr>
        <w:t>распоряжением Правительства Российской Федерации от 19 апреля 2016 года № 724-р перечнем</w:t>
      </w:r>
      <w:r w:rsidRPr="0050717E">
        <w:rPr>
          <w:rFonts w:ascii="Times New Roman" w:hAnsi="Times New Roman"/>
          <w:color w:val="000000"/>
          <w:sz w:val="28"/>
          <w:szCs w:val="28"/>
        </w:rPr>
        <w:br/>
      </w:r>
      <w:r w:rsidRPr="0050717E">
        <w:rPr>
          <w:rFonts w:ascii="Times New Roman" w:hAnsi="Times New Roman"/>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50717E">
        <w:rPr>
          <w:rFonts w:ascii="Times New Roman" w:hAnsi="Times New Roman"/>
          <w:color w:val="000000"/>
          <w:sz w:val="28"/>
          <w:szCs w:val="28"/>
        </w:rPr>
        <w:t xml:space="preserve"> </w:t>
      </w:r>
      <w:hyperlink r:id="rId11" w:history="1">
        <w:r w:rsidRPr="0050717E">
          <w:rPr>
            <w:rFonts w:ascii="Times New Roman" w:hAnsi="Times New Roman"/>
            <w:color w:val="000000"/>
            <w:sz w:val="28"/>
            <w:szCs w:val="28"/>
          </w:rPr>
          <w:t>Правилами</w:t>
        </w:r>
      </w:hyperlink>
      <w:r w:rsidRPr="0050717E">
        <w:rPr>
          <w:rFonts w:ascii="Times New Roman" w:hAnsi="Times New Roman"/>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 марта 2021 года № 338 «О межведомственном информационном взаимодействии в рамках осуществления государственного </w:t>
      </w:r>
      <w:r w:rsidRPr="0050717E">
        <w:rPr>
          <w:rFonts w:ascii="Times New Roman" w:hAnsi="Times New Roman"/>
          <w:sz w:val="28"/>
          <w:szCs w:val="28"/>
        </w:rPr>
        <w:t>контроля (надзора), муниципального контроля».</w:t>
      </w:r>
    </w:p>
    <w:p w:rsidR="0050717E" w:rsidRPr="0050717E" w:rsidRDefault="0050717E" w:rsidP="0050717E">
      <w:pPr>
        <w:suppressAutoHyphens/>
        <w:autoSpaceDE w:val="0"/>
        <w:ind w:firstLine="709"/>
        <w:jc w:val="both"/>
        <w:rPr>
          <w:rFonts w:ascii="Times New Roman" w:hAnsi="Times New Roman"/>
          <w:sz w:val="28"/>
          <w:szCs w:val="28"/>
          <w:shd w:val="clear" w:color="auto" w:fill="FFFFFF"/>
          <w:lang w:eastAsia="zh-CN"/>
        </w:rPr>
      </w:pPr>
      <w:r w:rsidRPr="0050717E">
        <w:rPr>
          <w:rFonts w:ascii="Times New Roman" w:hAnsi="Times New Roman"/>
          <w:sz w:val="28"/>
          <w:szCs w:val="28"/>
          <w:lang w:eastAsia="zh-CN"/>
        </w:rPr>
        <w:t>4.8. В</w:t>
      </w:r>
      <w:r w:rsidRPr="0050717E">
        <w:rPr>
          <w:rFonts w:ascii="Times New Roman" w:hAnsi="Times New Roman"/>
          <w:sz w:val="28"/>
          <w:szCs w:val="28"/>
          <w:shd w:val="clear" w:color="auto" w:fill="FFFFFF"/>
          <w:lang w:eastAsia="zh-CN"/>
        </w:rPr>
        <w:t xml:space="preserve">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 вправе направить в администрацию информацию о невозможности своего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w:t>
      </w:r>
      <w:r w:rsidRPr="0050717E">
        <w:rPr>
          <w:rFonts w:ascii="Times New Roman" w:hAnsi="Times New Roman"/>
          <w:sz w:val="28"/>
          <w:szCs w:val="28"/>
          <w:shd w:val="clear" w:color="auto" w:fill="FFFFFF"/>
          <w:lang w:eastAsia="zh-CN"/>
        </w:rPr>
        <w:lastRenderedPageBreak/>
        <w:t>данного обращения в администрацию (но не более чем на 20 дней), при одновременном соблюдении следующих условий:</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shd w:val="clear" w:color="auto" w:fill="FFFFFF"/>
        </w:rPr>
        <w:t xml:space="preserve">1) отсутствие признаков </w:t>
      </w:r>
      <w:r w:rsidRPr="0050717E">
        <w:rPr>
          <w:rFonts w:ascii="Times New Roman" w:hAnsi="Times New Roman"/>
          <w:sz w:val="28"/>
          <w:szCs w:val="28"/>
        </w:rPr>
        <w:t>явной непосредственной угрозы причинения или фактического причинения вреда (ущерба) охраняемым законом ценностям;</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 xml:space="preserve">2) имеются уважительные причины для отсутствия </w:t>
      </w:r>
      <w:r w:rsidRPr="0050717E">
        <w:rPr>
          <w:rFonts w:ascii="Times New Roman" w:hAnsi="Times New Roman"/>
          <w:sz w:val="28"/>
          <w:szCs w:val="28"/>
          <w:shd w:val="clear" w:color="auto" w:fill="FFFFFF"/>
        </w:rPr>
        <w:t xml:space="preserve">индивидуального предпринимателя, гражданина, являющихся контролируемыми лицами </w:t>
      </w:r>
      <w:r w:rsidRPr="0050717E">
        <w:rPr>
          <w:rFonts w:ascii="Times New Roman" w:hAnsi="Times New Roman"/>
          <w:sz w:val="28"/>
          <w:szCs w:val="28"/>
        </w:rPr>
        <w:t>(болезнь, командировка и т.п.) при проведении</w:t>
      </w:r>
      <w:r w:rsidRPr="0050717E">
        <w:rPr>
          <w:rFonts w:ascii="Times New Roman" w:hAnsi="Times New Roman"/>
          <w:sz w:val="28"/>
          <w:szCs w:val="28"/>
          <w:shd w:val="clear" w:color="auto" w:fill="FFFFFF"/>
        </w:rPr>
        <w:t xml:space="preserve"> контрольного мероприятия</w:t>
      </w:r>
      <w:r w:rsidRPr="0050717E">
        <w:rPr>
          <w:rFonts w:ascii="Times New Roman" w:hAnsi="Times New Roman"/>
          <w:sz w:val="28"/>
          <w:szCs w:val="28"/>
        </w:rPr>
        <w:t>.</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 xml:space="preserve">4.9. Во всех случаях проведения контрольных мероприятий для фиксации должностными лицами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администрации самостоятельно.</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В обязательном порядке фото- или видео-фиксация доказательств нарушений обязательных требований осуществляется в случае проведения выездной проверки, выездного обследования.</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Проведение фотосъемки, аудио- и видеозаписи осуществляется с обязательным уведомлением контролируемого лица.</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проводимого в рамках контрольного мероприятия.</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Результаты проведения фотосъемки, аудио- и видеозаписи являются приложением к акту контрольного (надзорного) мероприятия.</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измерений, выполняемых должностными лицами администрации, уполномоченными на проведение контрольного (надзорного) мероприятия.</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lastRenderedPageBreak/>
        <w:t xml:space="preserve">4.10.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50717E">
          <w:rPr>
            <w:rFonts w:ascii="Times New Roman" w:hAnsi="Times New Roman"/>
            <w:color w:val="000000"/>
            <w:sz w:val="28"/>
            <w:szCs w:val="28"/>
            <w:lang w:eastAsia="zh-CN"/>
          </w:rPr>
          <w:t>частью 2 статьи 90</w:t>
        </w:r>
      </w:hyperlink>
      <w:r w:rsidRPr="0050717E">
        <w:rPr>
          <w:rFonts w:ascii="Times New Roman" w:hAnsi="Times New Roman"/>
          <w:color w:val="000000"/>
          <w:sz w:val="28"/>
          <w:szCs w:val="28"/>
          <w:lang w:eastAsia="zh-CN"/>
        </w:rPr>
        <w:t xml:space="preserve"> Федерального закона № 248-ФЗ.</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4.11.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0717E" w:rsidRPr="0050717E" w:rsidRDefault="0050717E" w:rsidP="0050717E">
      <w:pPr>
        <w:ind w:firstLine="709"/>
        <w:jc w:val="both"/>
        <w:rPr>
          <w:rFonts w:ascii="Times New Roman" w:hAnsi="Times New Roman"/>
          <w:color w:val="000000"/>
          <w:sz w:val="28"/>
          <w:szCs w:val="28"/>
        </w:rPr>
      </w:pPr>
      <w:r w:rsidRPr="0050717E">
        <w:rPr>
          <w:rFonts w:ascii="Times New Roman" w:hAnsi="Times New Roman"/>
          <w:color w:val="000000"/>
          <w:sz w:val="28"/>
          <w:szCs w:val="28"/>
        </w:rPr>
        <w:t>4.12. 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 248-ФЗ, если иной порядок оформления акта не установлен Федеральным законом № 248-ФЗ или Правительством Российской Федерации.</w:t>
      </w:r>
    </w:p>
    <w:p w:rsidR="0050717E" w:rsidRPr="0050717E" w:rsidRDefault="0050717E" w:rsidP="0050717E">
      <w:pPr>
        <w:ind w:firstLine="709"/>
        <w:jc w:val="both"/>
        <w:rPr>
          <w:rFonts w:ascii="Times New Roman" w:hAnsi="Times New Roman"/>
          <w:color w:val="000000"/>
          <w:sz w:val="28"/>
          <w:szCs w:val="28"/>
        </w:rPr>
      </w:pPr>
      <w:r w:rsidRPr="0050717E">
        <w:rPr>
          <w:rFonts w:ascii="Times New Roman" w:hAnsi="Times New Roman"/>
          <w:color w:val="000000"/>
          <w:sz w:val="28"/>
          <w:szCs w:val="28"/>
        </w:rPr>
        <w:t>В случае проведения контрольных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6 - 9 части 1 статьи 65 Федерального закона № 248-ФЗ, или в иных случаях, установленных Федеральным законом № 248-ФЗ, администрация направляет акт контролируемому лицу в порядке, установленном статьей 21 Федерального закона № 248-ФЗ.</w:t>
      </w:r>
    </w:p>
    <w:p w:rsidR="0050717E" w:rsidRPr="0050717E" w:rsidRDefault="0050717E" w:rsidP="0050717E">
      <w:pPr>
        <w:ind w:firstLine="709"/>
        <w:jc w:val="both"/>
        <w:rPr>
          <w:rFonts w:ascii="Times New Roman" w:hAnsi="Times New Roman"/>
          <w:color w:val="000000"/>
          <w:sz w:val="28"/>
          <w:szCs w:val="28"/>
        </w:rPr>
      </w:pPr>
      <w:r w:rsidRPr="0050717E">
        <w:rPr>
          <w:rFonts w:ascii="Times New Roman" w:hAnsi="Times New Roman"/>
          <w:color w:val="000000"/>
          <w:sz w:val="28"/>
          <w:szCs w:val="28"/>
        </w:rPr>
        <w:t>В случае невозможности составления акта на месте проведения контрольного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Федерального закона № 248-ФЗ.</w:t>
      </w:r>
    </w:p>
    <w:p w:rsidR="0050717E" w:rsidRPr="0050717E" w:rsidRDefault="0050717E" w:rsidP="0050717E">
      <w:pPr>
        <w:ind w:firstLine="709"/>
        <w:jc w:val="both"/>
        <w:rPr>
          <w:rFonts w:ascii="Times New Roman" w:hAnsi="Times New Roman"/>
          <w:color w:val="000000"/>
          <w:sz w:val="28"/>
          <w:szCs w:val="28"/>
        </w:rPr>
      </w:pPr>
      <w:r w:rsidRPr="0050717E">
        <w:rPr>
          <w:rFonts w:ascii="Times New Roman" w:hAnsi="Times New Roman"/>
          <w:color w:val="000000"/>
          <w:sz w:val="28"/>
          <w:szCs w:val="28"/>
        </w:rPr>
        <w:t xml:space="preserve">Акт контрольного мероприятия, проведение которого было согласовано органами прокуратуры, направляется в органы прокуратуры посредством Единого </w:t>
      </w:r>
      <w:r w:rsidRPr="0050717E">
        <w:rPr>
          <w:rFonts w:ascii="Times New Roman" w:hAnsi="Times New Roman"/>
          <w:color w:val="000000"/>
          <w:sz w:val="28"/>
          <w:szCs w:val="28"/>
        </w:rPr>
        <w:lastRenderedPageBreak/>
        <w:t>реестра контрольных (надзорных) мероприятий непосредственно после его оформления.</w:t>
      </w:r>
    </w:p>
    <w:p w:rsidR="0050717E" w:rsidRPr="0050717E" w:rsidRDefault="0050717E" w:rsidP="0050717E">
      <w:pPr>
        <w:ind w:firstLine="709"/>
        <w:jc w:val="both"/>
        <w:rPr>
          <w:rFonts w:ascii="Times New Roman" w:hAnsi="Times New Roman"/>
          <w:sz w:val="24"/>
          <w:szCs w:val="24"/>
        </w:rPr>
      </w:pPr>
      <w:r w:rsidRPr="0050717E">
        <w:rPr>
          <w:rFonts w:ascii="Times New Roman" w:hAnsi="Times New Roman"/>
          <w:color w:val="000000"/>
          <w:sz w:val="28"/>
          <w:szCs w:val="28"/>
        </w:rPr>
        <w:t>4.13. Информация о контрольных мероприятиях размещается в Едином реестре контрольных (надзорных) мероприятий.</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 xml:space="preserve">4.14. 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50717E">
        <w:rPr>
          <w:rFonts w:ascii="Times New Roman" w:hAnsi="Times New Roman"/>
          <w:color w:val="000000"/>
          <w:sz w:val="28"/>
          <w:szCs w:val="28"/>
          <w:shd w:val="clear" w:color="auto" w:fill="FFFFFF"/>
          <w:lang w:eastAsia="zh-CN"/>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50717E">
        <w:rPr>
          <w:rFonts w:ascii="Times New Roman" w:hAnsi="Times New Roman"/>
          <w:color w:val="000000"/>
          <w:sz w:val="28"/>
          <w:szCs w:val="28"/>
          <w:lang w:eastAsia="zh-CN"/>
        </w:rPr>
        <w:t>Единый портал</w:t>
      </w:r>
      <w:r w:rsidRPr="0050717E">
        <w:rPr>
          <w:rFonts w:ascii="Times New Roman" w:hAnsi="Times New Roman"/>
          <w:color w:val="000000"/>
          <w:sz w:val="28"/>
          <w:szCs w:val="28"/>
          <w:shd w:val="clear" w:color="auto" w:fill="FFFFFF"/>
          <w:lang w:eastAsia="zh-CN"/>
        </w:rPr>
        <w:t xml:space="preserve"> государственных и муниципальных услуг (функций)» (далее – единый портал государственных и муниципальных услуг).</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Гражданин, не осуществляющий предпринимательской деятельности,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0717E">
        <w:rPr>
          <w:rFonts w:ascii="Times New Roman" w:hAnsi="Times New Roman"/>
          <w:color w:val="000000"/>
          <w:sz w:val="28"/>
          <w:szCs w:val="28"/>
          <w:shd w:val="clear" w:color="auto" w:fill="FFFFFF"/>
          <w:lang w:eastAsia="zh-CN"/>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0717E">
        <w:rPr>
          <w:rFonts w:ascii="Times New Roman" w:hAnsi="Times New Roman"/>
          <w:color w:val="000000"/>
          <w:sz w:val="28"/>
          <w:szCs w:val="28"/>
          <w:lang w:eastAsia="zh-CN"/>
        </w:rPr>
        <w:t xml:space="preserve"> Указанный гражданин вправе направлять администрации документы на бумажном носителе.</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До 31 декабря 2025 года информирование контролируемого лица о совершаемых должностными лицами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4.15.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 248-ФЗ и разделом 5 настоящего Положения.</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4.16.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lastRenderedPageBreak/>
        <w:t>4.17. В случае выявления при проведении контрольного мероприятия нарушений обязательных требований контролируемым лицом администрация (должностное лицо) в пределах полномочий, предусмотренных законодательством Российской Федерации, обязана:</w:t>
      </w:r>
    </w:p>
    <w:p w:rsidR="0050717E" w:rsidRPr="0050717E" w:rsidRDefault="0050717E" w:rsidP="0050717E">
      <w:pPr>
        <w:suppressAutoHyphens/>
        <w:autoSpaceDE w:val="0"/>
        <w:ind w:firstLine="709"/>
        <w:jc w:val="both"/>
        <w:rPr>
          <w:rFonts w:ascii="Times New Roman" w:hAnsi="Times New Roman"/>
          <w:lang w:eastAsia="zh-CN"/>
        </w:rPr>
      </w:pPr>
      <w:bookmarkStart w:id="1" w:name="Par318"/>
      <w:bookmarkEnd w:id="1"/>
      <w:r w:rsidRPr="0050717E">
        <w:rPr>
          <w:rFonts w:ascii="Times New Roman" w:hAnsi="Times New Roman"/>
          <w:color w:val="000000"/>
          <w:sz w:val="28"/>
          <w:szCs w:val="28"/>
          <w:lang w:eastAsia="zh-CN"/>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0717E" w:rsidRPr="0050717E" w:rsidRDefault="0050717E" w:rsidP="0050717E">
      <w:pPr>
        <w:ind w:firstLine="709"/>
        <w:jc w:val="both"/>
        <w:rPr>
          <w:rFonts w:ascii="Times New Roman" w:hAnsi="Times New Roman"/>
          <w:color w:val="000000"/>
          <w:sz w:val="28"/>
          <w:szCs w:val="28"/>
        </w:rPr>
      </w:pPr>
      <w:r w:rsidRPr="0050717E">
        <w:rPr>
          <w:rFonts w:ascii="Times New Roman" w:hAnsi="Times New Roman"/>
          <w:color w:val="000000"/>
          <w:sz w:val="28"/>
          <w:szCs w:val="28"/>
        </w:rPr>
        <w:t xml:space="preserve">4) </w:t>
      </w:r>
      <w:r w:rsidRPr="0050717E">
        <w:rPr>
          <w:rFonts w:ascii="Times New Roman" w:hAnsi="Times New Roman"/>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0717E">
        <w:rPr>
          <w:rFonts w:ascii="Times New Roman" w:hAnsi="Times New Roman"/>
          <w:color w:val="000000"/>
          <w:sz w:val="28"/>
          <w:szCs w:val="28"/>
        </w:rPr>
        <w:t>;</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4.18. Должностные лица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Pr="0050717E">
        <w:rPr>
          <w:rFonts w:ascii="Times New Roman" w:hAnsi="Times New Roman"/>
          <w:sz w:val="28"/>
          <w:szCs w:val="28"/>
          <w:lang w:eastAsia="zh-CN"/>
        </w:rPr>
        <w:t xml:space="preserve"> субъекта Российской Федерации</w:t>
      </w:r>
      <w:r w:rsidRPr="0050717E">
        <w:rPr>
          <w:rFonts w:ascii="Times New Roman" w:hAnsi="Times New Roman"/>
          <w:color w:val="000000"/>
          <w:sz w:val="28"/>
          <w:szCs w:val="28"/>
          <w:lang w:eastAsia="zh-CN"/>
        </w:rPr>
        <w:t>, органами местного самоуправления, правоохранительными органами, организациями и гражданами.</w:t>
      </w:r>
    </w:p>
    <w:p w:rsidR="0050717E" w:rsidRPr="0050717E" w:rsidRDefault="0050717E" w:rsidP="0050717E">
      <w:pPr>
        <w:ind w:firstLine="709"/>
        <w:jc w:val="both"/>
        <w:rPr>
          <w:rFonts w:ascii="Times New Roman" w:hAnsi="Times New Roman"/>
          <w:color w:val="000000"/>
          <w:sz w:val="28"/>
          <w:szCs w:val="28"/>
        </w:rPr>
      </w:pPr>
      <w:r w:rsidRPr="0050717E">
        <w:rPr>
          <w:rFonts w:ascii="Times New Roman" w:hAnsi="Times New Roman"/>
          <w:color w:val="000000"/>
          <w:sz w:val="28"/>
          <w:szCs w:val="28"/>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w:t>
      </w:r>
      <w:r w:rsidRPr="0050717E">
        <w:rPr>
          <w:rFonts w:ascii="Times New Roman" w:hAnsi="Times New Roman"/>
          <w:color w:val="000000"/>
          <w:sz w:val="28"/>
          <w:szCs w:val="28"/>
        </w:rPr>
        <w:lastRenderedPageBreak/>
        <w:t>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4.19. При проведении документарной проверки документы могут представляться контролируемыми лицами с использованием единого портала государственных и муниципальных услуг или мобильного приложения «Инспектор»</w:t>
      </w:r>
    </w:p>
    <w:p w:rsidR="0050717E" w:rsidRPr="0050717E" w:rsidRDefault="0050717E" w:rsidP="0050717E">
      <w:pPr>
        <w:ind w:firstLine="709"/>
        <w:jc w:val="both"/>
        <w:rPr>
          <w:rFonts w:ascii="Times New Roman" w:hAnsi="Times New Roman"/>
          <w:sz w:val="28"/>
          <w:szCs w:val="28"/>
        </w:rPr>
      </w:pPr>
      <w:proofErr w:type="gramStart"/>
      <w:r w:rsidRPr="0050717E">
        <w:rPr>
          <w:rFonts w:ascii="Times New Roman" w:hAnsi="Times New Roman"/>
          <w:sz w:val="28"/>
          <w:szCs w:val="28"/>
        </w:rPr>
        <w:t>4.20. .</w:t>
      </w:r>
      <w:proofErr w:type="gramEnd"/>
      <w:r w:rsidRPr="0050717E">
        <w:rPr>
          <w:rFonts w:ascii="Times New Roman" w:hAnsi="Times New Roman"/>
          <w:sz w:val="28"/>
          <w:szCs w:val="28"/>
        </w:rPr>
        <w:t xml:space="preserve"> Выездное обследование, может быть проведено с использованием беспилотных аппаратов (систем) в случае необходимости проведения данного контрольного мероприятия в отношении труднодоступных объектов контроля.</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4.21. Контролируемое лицо, в отношении которого выявлены нарушения обязательных требований, вправе подать ходатайство о заключении с администрацией соглашения о надлежащем устранении выявленных нарушений обязательных требований в порядке, установленном частью 1 статьи 90.2. Федерального закона № 248-ФЗ.</w:t>
      </w:r>
    </w:p>
    <w:p w:rsidR="0050717E" w:rsidRPr="0050717E" w:rsidRDefault="0050717E" w:rsidP="0050717E">
      <w:pPr>
        <w:ind w:firstLine="709"/>
        <w:jc w:val="both"/>
        <w:rPr>
          <w:rFonts w:ascii="Times New Roman" w:hAnsi="Times New Roman"/>
          <w:sz w:val="28"/>
          <w:szCs w:val="28"/>
        </w:rPr>
      </w:pPr>
      <w:r w:rsidRPr="0050717E">
        <w:rPr>
          <w:rFonts w:ascii="Times New Roman" w:hAnsi="Times New Roman"/>
          <w:sz w:val="28"/>
          <w:szCs w:val="28"/>
        </w:rPr>
        <w:t>4.22. Проведение оценки исполнения решения, принятого по итогам контрольных мероприятий, предусмотренных пунктами 3, 4 и 6 части 1, частью 3 статьи 57, пунктом 3 части 2 статьи 60 Федерального закона № 248-ФЗ, путем проведения контрольных мероприятий, указанных в части 1 статьи 95 Федерального закона № 248-ФЗ, не требует согласования с органами прокуратуры.</w:t>
      </w:r>
    </w:p>
    <w:p w:rsidR="0050717E" w:rsidRPr="0050717E" w:rsidRDefault="0050717E" w:rsidP="0050717E">
      <w:pPr>
        <w:suppressAutoHyphens/>
        <w:autoSpaceDE w:val="0"/>
        <w:jc w:val="center"/>
        <w:rPr>
          <w:rFonts w:ascii="Times New Roman" w:hAnsi="Times New Roman"/>
          <w:b/>
          <w:bCs/>
          <w:color w:val="000000"/>
          <w:sz w:val="28"/>
          <w:szCs w:val="28"/>
          <w:lang w:eastAsia="zh-CN"/>
        </w:rPr>
      </w:pPr>
    </w:p>
    <w:p w:rsidR="0050717E" w:rsidRPr="0050717E" w:rsidRDefault="0050717E" w:rsidP="0050717E">
      <w:pPr>
        <w:suppressAutoHyphens/>
        <w:autoSpaceDE w:val="0"/>
        <w:jc w:val="center"/>
        <w:rPr>
          <w:rFonts w:ascii="Times New Roman" w:hAnsi="Times New Roman"/>
          <w:b/>
          <w:bCs/>
          <w:color w:val="000000"/>
          <w:sz w:val="28"/>
          <w:szCs w:val="28"/>
          <w:lang w:eastAsia="zh-CN"/>
        </w:rPr>
      </w:pPr>
      <w:r w:rsidRPr="0050717E">
        <w:rPr>
          <w:rFonts w:ascii="Times New Roman" w:hAnsi="Times New Roman"/>
          <w:b/>
          <w:bCs/>
          <w:color w:val="000000"/>
          <w:sz w:val="28"/>
          <w:szCs w:val="28"/>
          <w:lang w:eastAsia="zh-CN"/>
        </w:rPr>
        <w:t>Раздел 5. Обжалование решений администрации, действий (бездействия) должностных лиц</w:t>
      </w:r>
    </w:p>
    <w:p w:rsidR="0050717E" w:rsidRPr="0050717E" w:rsidRDefault="0050717E" w:rsidP="0050717E">
      <w:pPr>
        <w:suppressAutoHyphens/>
        <w:autoSpaceDE w:val="0"/>
        <w:jc w:val="center"/>
        <w:rPr>
          <w:rFonts w:ascii="Times New Roman" w:hAnsi="Times New Roman"/>
          <w:b/>
          <w:bCs/>
          <w:color w:val="000000"/>
          <w:sz w:val="28"/>
          <w:szCs w:val="28"/>
          <w:lang w:eastAsia="zh-CN"/>
        </w:rPr>
      </w:pP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5.1. Решения администрации, действия (бездействие) должностных лиц могут быть обжалованы в порядке, установленном главой 9 Федерального закона № 248-ФЗ.</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5.2.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1) решений о проведении контрольных мероприятий и обязательных профилактических визитов;</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2) актов контрольных мероприятий</w:t>
      </w:r>
      <w:r w:rsidRPr="0050717E">
        <w:rPr>
          <w:rFonts w:ascii="Arial" w:hAnsi="Arial" w:cs="Arial"/>
          <w:lang w:eastAsia="zh-CN"/>
        </w:rPr>
        <w:t xml:space="preserve"> </w:t>
      </w:r>
      <w:r w:rsidRPr="0050717E">
        <w:rPr>
          <w:rFonts w:ascii="Times New Roman" w:hAnsi="Times New Roman"/>
          <w:color w:val="000000"/>
          <w:sz w:val="28"/>
          <w:szCs w:val="28"/>
          <w:lang w:eastAsia="zh-CN"/>
        </w:rPr>
        <w:t>и обязательных профилактических визитов, предписаний об устранении выявленных нарушений;</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3) действий (бездействия) должностных лиц в рамках контрольных мероприятий</w:t>
      </w:r>
      <w:r w:rsidRPr="0050717E">
        <w:rPr>
          <w:rFonts w:ascii="Arial" w:hAnsi="Arial" w:cs="Arial"/>
          <w:lang w:eastAsia="zh-CN"/>
        </w:rPr>
        <w:t xml:space="preserve"> </w:t>
      </w:r>
      <w:r w:rsidRPr="0050717E">
        <w:rPr>
          <w:rFonts w:ascii="Times New Roman" w:hAnsi="Times New Roman"/>
          <w:color w:val="000000"/>
          <w:sz w:val="28"/>
          <w:szCs w:val="28"/>
          <w:lang w:eastAsia="zh-CN"/>
        </w:rPr>
        <w:t>и обязательных профилактических визитов;</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4) решений об отнесении объектов контроля к соответствующей категории риска;</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5) решений об отказе в проведении обязательных профилактических визитов по заявлениям контролируемых лиц;</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 xml:space="preserve">6) иных решений, принимаемых администрацией по итогам профилактических и (или) контрольных мероприятий, предусмотренных </w:t>
      </w:r>
      <w:r w:rsidRPr="0050717E">
        <w:rPr>
          <w:rFonts w:ascii="Times New Roman" w:hAnsi="Times New Roman"/>
          <w:color w:val="000000"/>
          <w:sz w:val="28"/>
          <w:szCs w:val="28"/>
          <w:lang w:eastAsia="zh-CN"/>
        </w:rPr>
        <w:lastRenderedPageBreak/>
        <w:t>Федеральным законом № 248-ФЗ, в отношении контролируемых лиц или объектов контроля.</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5.3. Жалоба подается контролируемым лицом в адрес администрации в электронном виде с использованием единого портала государственных и муниципальных услуг.</w:t>
      </w:r>
    </w:p>
    <w:p w:rsidR="0050717E" w:rsidRPr="0050717E" w:rsidRDefault="0050717E" w:rsidP="0050717E">
      <w:pPr>
        <w:ind w:firstLine="720"/>
        <w:jc w:val="both"/>
        <w:rPr>
          <w:rFonts w:ascii="Times New Roman" w:hAnsi="Times New Roman"/>
          <w:color w:val="000000"/>
          <w:sz w:val="28"/>
          <w:szCs w:val="28"/>
        </w:rPr>
      </w:pPr>
      <w:r w:rsidRPr="0050717E">
        <w:rPr>
          <w:rFonts w:ascii="Times New Roman" w:hAnsi="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с предварительным информированием Главы</w:t>
      </w:r>
      <w:r w:rsidRPr="0050717E">
        <w:rPr>
          <w:rFonts w:ascii="Times New Roman" w:hAnsi="Times New Roman"/>
          <w:i/>
          <w:iCs/>
          <w:color w:val="000000"/>
          <w:sz w:val="24"/>
          <w:szCs w:val="24"/>
        </w:rPr>
        <w:t xml:space="preserve"> </w:t>
      </w:r>
      <w:r w:rsidRPr="0050717E">
        <w:rPr>
          <w:rFonts w:ascii="Times New Roman" w:hAnsi="Times New Roman"/>
          <w:color w:val="000000"/>
          <w:sz w:val="28"/>
          <w:szCs w:val="28"/>
        </w:rPr>
        <w:t>о наличии в</w:t>
      </w:r>
      <w:r w:rsidRPr="0050717E">
        <w:rPr>
          <w:rFonts w:ascii="Times New Roman" w:hAnsi="Times New Roman"/>
          <w:i/>
          <w:iCs/>
          <w:color w:val="000000"/>
          <w:sz w:val="24"/>
          <w:szCs w:val="24"/>
        </w:rPr>
        <w:t xml:space="preserve"> </w:t>
      </w:r>
      <w:r w:rsidRPr="0050717E">
        <w:rPr>
          <w:rFonts w:ascii="Times New Roman" w:hAnsi="Times New Roman"/>
          <w:color w:val="000000"/>
          <w:sz w:val="28"/>
          <w:szCs w:val="28"/>
        </w:rPr>
        <w:t>жалобе (документах) сведений, составляющих государственную или иную охраняемую законом тайну.</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5.4. Жалоба на решение администрации, действия (бездействие) должностных лиц рассматривается руководителем (заместителем руководителя) администрации.</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Жалоба на решения, действия (бездействие) руководителя (заместителя руководителя) администрации рассматривается руководителем (заместителем руководителя) администрации.</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5.5. Жалоба на решение администрации, действия (бездействие)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Жалоба на предписание администрации может быть подана в течение 10 рабочих дней с момента получения контролируемым лицом предписания.</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w:t>
      </w:r>
    </w:p>
    <w:p w:rsidR="0050717E" w:rsidRPr="0050717E" w:rsidRDefault="0050717E" w:rsidP="0050717E">
      <w:pPr>
        <w:suppressAutoHyphens/>
        <w:autoSpaceDE w:val="0"/>
        <w:ind w:firstLine="709"/>
        <w:jc w:val="both"/>
        <w:rPr>
          <w:rFonts w:ascii="Times New Roman" w:hAnsi="Times New Roman"/>
          <w:lang w:eastAsia="zh-CN"/>
        </w:rPr>
      </w:pPr>
      <w:r w:rsidRPr="0050717E">
        <w:rPr>
          <w:rFonts w:ascii="Times New Roman" w:hAnsi="Times New Roman"/>
          <w:color w:val="000000"/>
          <w:sz w:val="28"/>
          <w:szCs w:val="28"/>
          <w:lang w:eastAsia="zh-CN"/>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5.6. Жалоба на решение администрации, действия (бездействие) его должностных лиц подлежит рассмотрению в течение пятнадцати рабочих дней со дня ее регистрации в подсистеме досудебного обжалования.</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5.7.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50717E" w:rsidRPr="0050717E" w:rsidRDefault="0050717E" w:rsidP="0050717E">
      <w:pPr>
        <w:suppressAutoHyphens/>
        <w:autoSpaceDE w:val="0"/>
        <w:ind w:firstLine="709"/>
        <w:jc w:val="both"/>
        <w:rPr>
          <w:rFonts w:ascii="Times New Roman" w:hAnsi="Times New Roman"/>
          <w:color w:val="000000"/>
          <w:sz w:val="28"/>
          <w:szCs w:val="28"/>
          <w:lang w:eastAsia="zh-CN"/>
        </w:rPr>
      </w:pPr>
    </w:p>
    <w:p w:rsidR="0050717E" w:rsidRPr="0050717E" w:rsidRDefault="0050717E" w:rsidP="0050717E">
      <w:pPr>
        <w:suppressAutoHyphens/>
        <w:jc w:val="center"/>
        <w:rPr>
          <w:rFonts w:ascii="Times New Roman" w:hAnsi="Times New Roman"/>
          <w:b/>
          <w:bCs/>
          <w:color w:val="000000"/>
          <w:sz w:val="28"/>
          <w:szCs w:val="28"/>
          <w:lang w:eastAsia="zh-CN"/>
        </w:rPr>
      </w:pPr>
      <w:r w:rsidRPr="0050717E">
        <w:rPr>
          <w:rFonts w:ascii="Times New Roman" w:hAnsi="Times New Roman"/>
          <w:b/>
          <w:bCs/>
          <w:color w:val="000000"/>
          <w:sz w:val="28"/>
          <w:szCs w:val="28"/>
          <w:lang w:eastAsia="zh-CN"/>
        </w:rPr>
        <w:t>Раздел 6. Ключевые показатели муниципального контроля на автомобильном транспорте и их целевые значения</w:t>
      </w:r>
    </w:p>
    <w:p w:rsidR="0050717E" w:rsidRPr="0050717E" w:rsidRDefault="0050717E" w:rsidP="0050717E">
      <w:pPr>
        <w:suppressAutoHyphens/>
        <w:jc w:val="center"/>
        <w:rPr>
          <w:rFonts w:ascii="Times New Roman" w:hAnsi="Times New Roman"/>
          <w:b/>
          <w:bCs/>
          <w:color w:val="000000"/>
          <w:sz w:val="28"/>
          <w:szCs w:val="28"/>
          <w:lang w:eastAsia="zh-CN"/>
        </w:rPr>
      </w:pPr>
    </w:p>
    <w:p w:rsidR="0050717E" w:rsidRPr="0050717E" w:rsidRDefault="0050717E" w:rsidP="0050717E">
      <w:pPr>
        <w:suppressAutoHyphens/>
        <w:ind w:firstLine="709"/>
        <w:jc w:val="both"/>
        <w:rPr>
          <w:rFonts w:ascii="Times New Roman" w:hAnsi="Times New Roman"/>
          <w:sz w:val="28"/>
          <w:szCs w:val="28"/>
          <w:lang w:eastAsia="zh-CN"/>
        </w:rPr>
      </w:pPr>
      <w:r w:rsidRPr="0050717E">
        <w:rPr>
          <w:rFonts w:ascii="Times New Roman" w:hAnsi="Times New Roman"/>
          <w:color w:val="000000"/>
          <w:sz w:val="28"/>
          <w:szCs w:val="28"/>
          <w:lang w:eastAsia="zh-CN"/>
        </w:rPr>
        <w:t>6.1.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 248-ФЗ.</w:t>
      </w:r>
    </w:p>
    <w:p w:rsidR="0050717E" w:rsidRPr="0050717E" w:rsidRDefault="0050717E" w:rsidP="0050717E">
      <w:pPr>
        <w:suppressAutoHyphens/>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lastRenderedPageBreak/>
        <w:t>6.2. Для муниципального контроля на автомобильном транспорте установлены следующие ключевые показатели вида контроля и их целевые значения:</w:t>
      </w:r>
    </w:p>
    <w:p w:rsidR="0050717E" w:rsidRPr="0050717E" w:rsidRDefault="0050717E" w:rsidP="0050717E">
      <w:pPr>
        <w:suppressAutoHyphens/>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доля устраненных нарушений из числа выявленных нарушений обязательных требований - 70%.</w:t>
      </w:r>
    </w:p>
    <w:p w:rsidR="0050717E" w:rsidRPr="0050717E" w:rsidRDefault="0050717E" w:rsidP="0050717E">
      <w:pPr>
        <w:suppressAutoHyphens/>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доля обоснованных жалоб на действия (бездействие) администрации и (или) его должностного лица при проведении контрольных мероприятий - 0%.</w:t>
      </w:r>
    </w:p>
    <w:p w:rsidR="0050717E" w:rsidRPr="0050717E" w:rsidRDefault="0050717E" w:rsidP="0050717E">
      <w:pPr>
        <w:suppressAutoHyphens/>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доля отмененных результатов контрольных мероприятий - 0%.</w:t>
      </w:r>
    </w:p>
    <w:p w:rsidR="0050717E" w:rsidRPr="0050717E" w:rsidRDefault="0050717E" w:rsidP="0050717E">
      <w:pPr>
        <w:suppressAutoHyphens/>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50717E" w:rsidRPr="0050717E" w:rsidRDefault="0050717E" w:rsidP="0050717E">
      <w:pPr>
        <w:suppressAutoHyphens/>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доля вынесенных судебных решений о назначении административного наказания по материалам администрации - 95%.</w:t>
      </w:r>
    </w:p>
    <w:p w:rsidR="0050717E" w:rsidRPr="0050717E" w:rsidRDefault="0050717E" w:rsidP="0050717E">
      <w:pPr>
        <w:suppressAutoHyphens/>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доля отмененных в судебном порядке постановлений администрации по делам об административных правонарушениях от общего количества таких постановлений, вынесенных администрацией, за исключением постановлений, отмененных на основании статей 2.7 и 2.9 Кодекса Российской Федерации об административных правонарушениях - 0%.</w:t>
      </w:r>
    </w:p>
    <w:p w:rsidR="0050717E" w:rsidRPr="0050717E" w:rsidRDefault="0050717E" w:rsidP="0050717E">
      <w:pPr>
        <w:suppressAutoHyphens/>
        <w:ind w:firstLine="709"/>
        <w:jc w:val="both"/>
        <w:rPr>
          <w:rFonts w:ascii="Times New Roman" w:hAnsi="Times New Roman"/>
          <w:color w:val="000000"/>
          <w:sz w:val="28"/>
          <w:szCs w:val="28"/>
          <w:lang w:eastAsia="zh-CN"/>
        </w:rPr>
      </w:pPr>
      <w:r w:rsidRPr="0050717E">
        <w:rPr>
          <w:rFonts w:ascii="Times New Roman" w:hAnsi="Times New Roman"/>
          <w:color w:val="000000"/>
          <w:sz w:val="28"/>
          <w:szCs w:val="28"/>
          <w:lang w:eastAsia="zh-CN"/>
        </w:rPr>
        <w:t>6.3. Для муниципального контроля на автомобильном транспорте установлены следующие индикативные показатели:</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 xml:space="preserve">количество внеплановых контрольных мероприятий, проведенных за отчетный период; </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 xml:space="preserve">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rsidR="0050717E" w:rsidRPr="0050717E" w:rsidRDefault="0050717E" w:rsidP="0050717E">
      <w:pPr>
        <w:widowControl w:val="0"/>
        <w:autoSpaceDE w:val="0"/>
        <w:ind w:firstLine="720"/>
        <w:jc w:val="both"/>
        <w:rPr>
          <w:rFonts w:ascii="Times New Roman" w:hAnsi="Times New Roman"/>
          <w:color w:val="000000"/>
          <w:sz w:val="28"/>
          <w:szCs w:val="28"/>
        </w:rPr>
      </w:pPr>
      <w:r w:rsidRPr="0050717E">
        <w:rPr>
          <w:rFonts w:ascii="Times New Roman" w:hAnsi="Times New Roman"/>
          <w:color w:val="000000"/>
          <w:sz w:val="28"/>
          <w:szCs w:val="28"/>
        </w:rPr>
        <w:t xml:space="preserve">общее количество контрольных мероприятий с взаимодействием, проведенных за отчетный период; </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 xml:space="preserve">количество контрольных мероприятий с взаимодействием по каждому виду контрольных мероприятий, проведенных за отчетный период; </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 xml:space="preserve">количество контрольных мероприятий, проведенных с использованием средств дистанционного взаимодействия, за отчетный период; </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количество обязательных профилактических визитов, проведенных за отчетный период;</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 xml:space="preserve">количество предостережений о недопустимости нарушения обязательных требований, объявленных за отчетный период; </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 xml:space="preserve">количество контрольных мероприятий, по итогам которых возбуждены дела об административных правонарушениях, </w:t>
      </w:r>
      <w:r w:rsidRPr="0050717E">
        <w:rPr>
          <w:rFonts w:ascii="Times New Roman" w:hAnsi="Times New Roman"/>
          <w:color w:val="000000"/>
          <w:sz w:val="28"/>
          <w:szCs w:val="28"/>
        </w:rPr>
        <w:br/>
        <w:t xml:space="preserve">за отчетный период; </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 xml:space="preserve">сумма административных штрафов, наложенных по результатам контрольных мероприятий, за отчетный период; </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количество направленных в органы прокуратуры заявлений</w:t>
      </w:r>
      <w:r w:rsidRPr="0050717E">
        <w:rPr>
          <w:rFonts w:ascii="Times New Roman" w:hAnsi="Times New Roman"/>
          <w:color w:val="000000"/>
          <w:sz w:val="28"/>
          <w:szCs w:val="28"/>
        </w:rPr>
        <w:br/>
        <w:t xml:space="preserve"> о согласовании проведения контрольных мероприятий, </w:t>
      </w:r>
      <w:r w:rsidRPr="0050717E">
        <w:rPr>
          <w:rFonts w:ascii="Times New Roman" w:hAnsi="Times New Roman"/>
          <w:color w:val="000000"/>
          <w:sz w:val="28"/>
          <w:szCs w:val="28"/>
        </w:rPr>
        <w:br/>
      </w:r>
      <w:r w:rsidRPr="0050717E">
        <w:rPr>
          <w:rFonts w:ascii="Times New Roman" w:hAnsi="Times New Roman"/>
          <w:color w:val="000000"/>
          <w:sz w:val="28"/>
          <w:szCs w:val="28"/>
        </w:rPr>
        <w:lastRenderedPageBreak/>
        <w:t xml:space="preserve">за отчетный период; </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количество направленных в органы прокуратуры заявлений</w:t>
      </w:r>
      <w:r w:rsidRPr="0050717E">
        <w:rPr>
          <w:rFonts w:ascii="Times New Roman" w:hAnsi="Times New Roman"/>
          <w:color w:val="000000"/>
          <w:sz w:val="28"/>
          <w:szCs w:val="28"/>
        </w:rPr>
        <w:br/>
        <w:t xml:space="preserve"> о согласовании проведения контрольных мероприятий, </w:t>
      </w:r>
      <w:r w:rsidRPr="0050717E">
        <w:rPr>
          <w:rFonts w:ascii="Times New Roman" w:hAnsi="Times New Roman"/>
          <w:color w:val="000000"/>
          <w:sz w:val="28"/>
          <w:szCs w:val="28"/>
        </w:rPr>
        <w:br/>
        <w:t xml:space="preserve">по которым органами прокуратуры отказано в согласовании, за отчетный период; </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 xml:space="preserve">общее количество учтенных объектов контроля на конец отчетного периода; </w:t>
      </w:r>
    </w:p>
    <w:p w:rsidR="0050717E" w:rsidRPr="0050717E" w:rsidRDefault="0050717E" w:rsidP="0050717E">
      <w:pPr>
        <w:widowControl w:val="0"/>
        <w:autoSpaceDE w:val="0"/>
        <w:ind w:firstLine="720"/>
        <w:jc w:val="both"/>
        <w:rPr>
          <w:rFonts w:ascii="Times New Roman" w:hAnsi="Times New Roman"/>
          <w:color w:val="000000"/>
          <w:sz w:val="28"/>
          <w:szCs w:val="28"/>
        </w:rPr>
      </w:pPr>
      <w:r w:rsidRPr="0050717E">
        <w:rPr>
          <w:rFonts w:ascii="Times New Roman" w:hAnsi="Times New Roman"/>
          <w:color w:val="000000"/>
          <w:sz w:val="28"/>
          <w:szCs w:val="28"/>
        </w:rPr>
        <w:t>количество учтенных объектов контроля, отнесенных к категориям риска, по каждой из категорий риска, на конец отчетного периода;</w:t>
      </w:r>
    </w:p>
    <w:p w:rsidR="0050717E" w:rsidRPr="0050717E" w:rsidRDefault="0050717E" w:rsidP="0050717E">
      <w:pPr>
        <w:widowControl w:val="0"/>
        <w:autoSpaceDE w:val="0"/>
        <w:ind w:firstLine="720"/>
        <w:jc w:val="both"/>
        <w:rPr>
          <w:rFonts w:ascii="Times New Roman" w:hAnsi="Times New Roman"/>
          <w:color w:val="000000"/>
          <w:sz w:val="28"/>
          <w:szCs w:val="28"/>
        </w:rPr>
      </w:pPr>
      <w:r w:rsidRPr="0050717E">
        <w:rPr>
          <w:rFonts w:ascii="Times New Roman" w:hAnsi="Times New Roman"/>
          <w:color w:val="000000"/>
          <w:sz w:val="28"/>
          <w:szCs w:val="28"/>
        </w:rPr>
        <w:t xml:space="preserve">количество учтенных контролируемых лиц на конец отчетного периода; </w:t>
      </w:r>
    </w:p>
    <w:p w:rsidR="0050717E" w:rsidRPr="0050717E" w:rsidRDefault="0050717E" w:rsidP="0050717E">
      <w:pPr>
        <w:widowControl w:val="0"/>
        <w:autoSpaceDE w:val="0"/>
        <w:ind w:firstLine="720"/>
        <w:jc w:val="both"/>
        <w:rPr>
          <w:rFonts w:ascii="Times New Roman" w:hAnsi="Times New Roman"/>
          <w:color w:val="000000"/>
          <w:sz w:val="28"/>
          <w:szCs w:val="28"/>
        </w:rPr>
      </w:pPr>
      <w:r w:rsidRPr="0050717E">
        <w:rPr>
          <w:rFonts w:ascii="Times New Roman" w:hAnsi="Times New Roman"/>
          <w:color w:val="000000"/>
          <w:sz w:val="28"/>
          <w:szCs w:val="28"/>
        </w:rPr>
        <w:t xml:space="preserve">количество учтенных контролируемых лиц, в отношении которых проведены контрольные мероприятия, за отчетный период; </w:t>
      </w:r>
    </w:p>
    <w:p w:rsidR="0050717E" w:rsidRPr="0050717E" w:rsidRDefault="0050717E" w:rsidP="0050717E">
      <w:pPr>
        <w:widowControl w:val="0"/>
        <w:autoSpaceDE w:val="0"/>
        <w:ind w:firstLine="720"/>
        <w:jc w:val="both"/>
        <w:rPr>
          <w:rFonts w:ascii="Times New Roman" w:hAnsi="Times New Roman"/>
          <w:color w:val="000000"/>
          <w:sz w:val="28"/>
          <w:szCs w:val="28"/>
        </w:rPr>
      </w:pPr>
      <w:r w:rsidRPr="0050717E">
        <w:rPr>
          <w:rFonts w:ascii="Times New Roman" w:hAnsi="Times New Roman"/>
          <w:color w:val="000000"/>
          <w:sz w:val="28"/>
          <w:szCs w:val="28"/>
        </w:rPr>
        <w:t xml:space="preserve">общее количество жалоб, поданных контролируемыми лицами в досудебном порядке за отчетный период;  </w:t>
      </w:r>
    </w:p>
    <w:p w:rsidR="0050717E" w:rsidRPr="0050717E" w:rsidRDefault="0050717E" w:rsidP="0050717E">
      <w:pPr>
        <w:widowControl w:val="0"/>
        <w:autoSpaceDE w:val="0"/>
        <w:ind w:firstLine="720"/>
        <w:jc w:val="both"/>
        <w:rPr>
          <w:rFonts w:ascii="Times New Roman" w:hAnsi="Times New Roman"/>
          <w:color w:val="000000"/>
          <w:sz w:val="28"/>
          <w:szCs w:val="28"/>
        </w:rPr>
      </w:pPr>
      <w:r w:rsidRPr="0050717E">
        <w:rPr>
          <w:rFonts w:ascii="Times New Roman" w:hAnsi="Times New Roman"/>
          <w:color w:val="000000"/>
          <w:sz w:val="28"/>
          <w:szCs w:val="28"/>
        </w:rPr>
        <w:t>количество жалоб, в отношении которых администрацией был нарушен срок рассмотрения, за отчетный период;</w:t>
      </w:r>
    </w:p>
    <w:p w:rsidR="0050717E" w:rsidRPr="0050717E" w:rsidRDefault="0050717E" w:rsidP="0050717E">
      <w:pPr>
        <w:widowControl w:val="0"/>
        <w:autoSpaceDE w:val="0"/>
        <w:ind w:firstLine="720"/>
        <w:jc w:val="both"/>
        <w:rPr>
          <w:rFonts w:ascii="Times New Roman" w:hAnsi="Times New Roman"/>
          <w:color w:val="000000"/>
          <w:sz w:val="28"/>
          <w:szCs w:val="28"/>
        </w:rPr>
      </w:pPr>
      <w:r w:rsidRPr="0050717E">
        <w:rPr>
          <w:rFonts w:ascii="Times New Roman" w:hAnsi="Times New Roman"/>
          <w:color w:val="000000"/>
          <w:sz w:val="28"/>
          <w:szCs w:val="28"/>
        </w:rPr>
        <w:t xml:space="preserve">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w:t>
      </w:r>
      <w:proofErr w:type="gramStart"/>
      <w:r w:rsidRPr="0050717E">
        <w:rPr>
          <w:rFonts w:ascii="Times New Roman" w:hAnsi="Times New Roman"/>
          <w:color w:val="000000"/>
          <w:sz w:val="28"/>
          <w:szCs w:val="28"/>
        </w:rPr>
        <w:t>органа</w:t>
      </w:r>
      <w:proofErr w:type="gramEnd"/>
      <w:r w:rsidRPr="0050717E">
        <w:rPr>
          <w:rFonts w:ascii="Times New Roman" w:hAnsi="Times New Roman"/>
          <w:color w:val="000000"/>
          <w:sz w:val="28"/>
          <w:szCs w:val="28"/>
        </w:rPr>
        <w:t xml:space="preserve"> либо о признании действий (бездействий) должностных лиц администрации недействительными, за отчетный период;</w:t>
      </w:r>
    </w:p>
    <w:p w:rsidR="0050717E" w:rsidRPr="0050717E" w:rsidRDefault="0050717E" w:rsidP="0050717E">
      <w:pPr>
        <w:widowControl w:val="0"/>
        <w:autoSpaceDE w:val="0"/>
        <w:ind w:firstLine="720"/>
        <w:jc w:val="both"/>
        <w:rPr>
          <w:rFonts w:ascii="Times New Roman" w:hAnsi="Times New Roman"/>
          <w:color w:val="000000"/>
          <w:sz w:val="28"/>
          <w:szCs w:val="28"/>
        </w:rPr>
      </w:pPr>
      <w:r w:rsidRPr="0050717E">
        <w:rPr>
          <w:rFonts w:ascii="Times New Roman" w:hAnsi="Times New Roman"/>
          <w:color w:val="000000"/>
          <w:sz w:val="28"/>
          <w:szCs w:val="28"/>
        </w:rPr>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за отчетный период; </w:t>
      </w:r>
    </w:p>
    <w:p w:rsidR="0050717E" w:rsidRPr="0050717E" w:rsidRDefault="0050717E" w:rsidP="0050717E">
      <w:pPr>
        <w:widowControl w:val="0"/>
        <w:autoSpaceDE w:val="0"/>
        <w:ind w:firstLine="720"/>
        <w:jc w:val="both"/>
        <w:rPr>
          <w:rFonts w:ascii="Times New Roman" w:hAnsi="Times New Roman"/>
          <w:color w:val="000000"/>
        </w:rPr>
      </w:pPr>
      <w:r w:rsidRPr="0050717E">
        <w:rPr>
          <w:rFonts w:ascii="Times New Roman" w:hAnsi="Times New Roman"/>
          <w:color w:val="000000"/>
          <w:sz w:val="28"/>
          <w:szCs w:val="28"/>
        </w:rPr>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по которым принято решение об удовлетворении заявленных требований, за отчетный период; </w:t>
      </w:r>
    </w:p>
    <w:p w:rsidR="0050717E" w:rsidRPr="0050717E" w:rsidRDefault="0050717E" w:rsidP="0050717E">
      <w:pPr>
        <w:ind w:firstLine="567"/>
        <w:jc w:val="both"/>
        <w:rPr>
          <w:rFonts w:ascii="Times New Roman" w:hAnsi="Times New Roman"/>
          <w:sz w:val="28"/>
          <w:szCs w:val="28"/>
        </w:rPr>
      </w:pPr>
      <w:r w:rsidRPr="0050717E">
        <w:rPr>
          <w:rFonts w:ascii="Times New Roman" w:hAnsi="Times New Roman"/>
          <w:sz w:val="28"/>
          <w:szCs w:val="28"/>
        </w:rPr>
        <w:t xml:space="preserve">количество контрольных мероприятий, проведенных </w:t>
      </w:r>
      <w:r w:rsidRPr="0050717E">
        <w:rPr>
          <w:rFonts w:ascii="Times New Roman" w:hAnsi="Times New Roman"/>
          <w:sz w:val="28"/>
          <w:szCs w:val="28"/>
        </w:rPr>
        <w:br/>
        <w:t>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50717E" w:rsidRPr="0050717E" w:rsidRDefault="0050717E" w:rsidP="0050717E">
      <w:pPr>
        <w:suppressAutoHyphens/>
        <w:snapToGrid w:val="0"/>
        <w:jc w:val="both"/>
        <w:rPr>
          <w:rFonts w:ascii="Times New Roman" w:hAnsi="Times New Roman"/>
          <w:b/>
          <w:sz w:val="28"/>
          <w:szCs w:val="28"/>
          <w:lang w:eastAsia="zh-CN"/>
        </w:rPr>
      </w:pPr>
    </w:p>
    <w:p w:rsidR="0050717E" w:rsidRPr="0050717E" w:rsidRDefault="0050717E" w:rsidP="0050717E">
      <w:pPr>
        <w:suppressAutoHyphens/>
        <w:autoSpaceDE w:val="0"/>
        <w:jc w:val="right"/>
        <w:rPr>
          <w:rFonts w:ascii="Times New Roman" w:hAnsi="Times New Roman"/>
          <w:color w:val="000000"/>
          <w:lang w:eastAsia="zh-CN"/>
        </w:rPr>
      </w:pPr>
      <w:r w:rsidRPr="0050717E">
        <w:rPr>
          <w:rFonts w:ascii="Times New Roman" w:hAnsi="Times New Roman"/>
          <w:color w:val="000000"/>
          <w:sz w:val="24"/>
          <w:szCs w:val="24"/>
          <w:lang w:eastAsia="zh-CN"/>
        </w:rPr>
        <w:br w:type="page"/>
      </w:r>
    </w:p>
    <w:p w:rsidR="0050717E" w:rsidRPr="0050717E" w:rsidRDefault="0050717E" w:rsidP="0050717E">
      <w:pPr>
        <w:suppressAutoHyphens/>
        <w:autoSpaceDE w:val="0"/>
        <w:jc w:val="right"/>
        <w:rPr>
          <w:rFonts w:ascii="Times New Roman" w:hAnsi="Times New Roman"/>
          <w:lang w:eastAsia="zh-CN"/>
        </w:rPr>
      </w:pPr>
      <w:r w:rsidRPr="0050717E">
        <w:rPr>
          <w:rFonts w:ascii="Times New Roman" w:hAnsi="Times New Roman"/>
          <w:color w:val="000000"/>
          <w:sz w:val="24"/>
          <w:szCs w:val="24"/>
          <w:lang w:eastAsia="zh-CN"/>
        </w:rPr>
        <w:lastRenderedPageBreak/>
        <w:t>Приложение № 1</w:t>
      </w:r>
    </w:p>
    <w:p w:rsidR="0050717E" w:rsidRPr="0050717E" w:rsidRDefault="0050717E" w:rsidP="0050717E">
      <w:pPr>
        <w:suppressAutoHyphens/>
        <w:autoSpaceDE w:val="0"/>
        <w:jc w:val="right"/>
        <w:rPr>
          <w:rFonts w:ascii="Times New Roman" w:hAnsi="Times New Roman"/>
          <w:color w:val="000000"/>
          <w:sz w:val="24"/>
          <w:szCs w:val="24"/>
          <w:lang w:eastAsia="zh-CN"/>
        </w:rPr>
      </w:pPr>
      <w:r w:rsidRPr="0050717E">
        <w:rPr>
          <w:rFonts w:ascii="Times New Roman" w:hAnsi="Times New Roman"/>
          <w:color w:val="000000"/>
          <w:sz w:val="24"/>
          <w:szCs w:val="24"/>
          <w:lang w:eastAsia="zh-CN"/>
        </w:rPr>
        <w:t xml:space="preserve">к Положению о муниципальном контроле на автомобильном транспорте, </w:t>
      </w:r>
    </w:p>
    <w:p w:rsidR="0050717E" w:rsidRPr="0050717E" w:rsidRDefault="0050717E" w:rsidP="0050717E">
      <w:pPr>
        <w:suppressAutoHyphens/>
        <w:autoSpaceDE w:val="0"/>
        <w:jc w:val="right"/>
        <w:rPr>
          <w:rFonts w:ascii="Times New Roman" w:hAnsi="Times New Roman"/>
          <w:color w:val="000000"/>
          <w:sz w:val="24"/>
          <w:szCs w:val="24"/>
          <w:lang w:eastAsia="zh-CN"/>
        </w:rPr>
      </w:pPr>
      <w:r w:rsidRPr="0050717E">
        <w:rPr>
          <w:rFonts w:ascii="Times New Roman" w:hAnsi="Times New Roman"/>
          <w:color w:val="000000"/>
          <w:sz w:val="24"/>
          <w:szCs w:val="24"/>
          <w:lang w:eastAsia="zh-CN"/>
        </w:rPr>
        <w:t>городском наземном электрическом транспорте и в дорожном хозяйстве в границах населенных пунктов городского поселения «Поселок Беркакит» Нерюнгринского района Республики Саха (Якутия)</w:t>
      </w:r>
    </w:p>
    <w:p w:rsidR="0050717E" w:rsidRPr="0050717E" w:rsidRDefault="0050717E" w:rsidP="0050717E">
      <w:pPr>
        <w:suppressAutoHyphens/>
        <w:autoSpaceDE w:val="0"/>
        <w:jc w:val="right"/>
        <w:rPr>
          <w:rFonts w:ascii="Times New Roman" w:hAnsi="Times New Roman"/>
          <w:b/>
          <w:bCs/>
          <w:color w:val="000000"/>
          <w:sz w:val="24"/>
          <w:szCs w:val="24"/>
          <w:lang w:eastAsia="zh-CN"/>
        </w:rPr>
      </w:pPr>
    </w:p>
    <w:p w:rsidR="0050717E" w:rsidRPr="0050717E" w:rsidRDefault="0050717E" w:rsidP="0050717E">
      <w:pPr>
        <w:widowControl w:val="0"/>
        <w:suppressAutoHyphens/>
        <w:autoSpaceDE w:val="0"/>
        <w:jc w:val="center"/>
        <w:rPr>
          <w:rFonts w:ascii="Times New Roman" w:eastAsia="Calibri" w:hAnsi="Times New Roman"/>
          <w:b/>
          <w:bCs/>
          <w:sz w:val="22"/>
          <w:szCs w:val="22"/>
          <w:lang w:eastAsia="zh-CN"/>
        </w:rPr>
      </w:pPr>
      <w:bookmarkStart w:id="2" w:name="Par381"/>
      <w:bookmarkEnd w:id="2"/>
      <w:r w:rsidRPr="0050717E">
        <w:rPr>
          <w:rFonts w:ascii="Times New Roman" w:eastAsia="Calibri" w:hAnsi="Times New Roman"/>
          <w:b/>
          <w:bCs/>
          <w:color w:val="000000"/>
          <w:sz w:val="28"/>
          <w:szCs w:val="28"/>
          <w:lang w:eastAsia="zh-CN"/>
        </w:rPr>
        <w:t>Критерии</w:t>
      </w:r>
      <w:r w:rsidRPr="0050717E">
        <w:rPr>
          <w:rFonts w:ascii="Times New Roman" w:eastAsia="Calibri" w:hAnsi="Times New Roman"/>
          <w:b/>
          <w:bCs/>
          <w:color w:val="FF0000"/>
          <w:sz w:val="28"/>
          <w:szCs w:val="28"/>
          <w:vertAlign w:val="superscript"/>
          <w:lang w:eastAsia="zh-CN"/>
        </w:rPr>
        <w:footnoteReference w:id="1"/>
      </w:r>
    </w:p>
    <w:p w:rsidR="0050717E" w:rsidRPr="0050717E" w:rsidRDefault="0050717E" w:rsidP="0050717E">
      <w:pPr>
        <w:widowControl w:val="0"/>
        <w:suppressAutoHyphens/>
        <w:autoSpaceDE w:val="0"/>
        <w:jc w:val="center"/>
        <w:rPr>
          <w:rFonts w:ascii="Times New Roman" w:eastAsia="Calibri" w:hAnsi="Times New Roman"/>
          <w:b/>
          <w:bCs/>
          <w:color w:val="000000"/>
          <w:sz w:val="28"/>
          <w:szCs w:val="28"/>
          <w:lang w:eastAsia="zh-CN"/>
        </w:rPr>
      </w:pPr>
      <w:r w:rsidRPr="0050717E">
        <w:rPr>
          <w:rFonts w:ascii="Times New Roman" w:eastAsia="Calibri" w:hAnsi="Times New Roman"/>
          <w:b/>
          <w:bCs/>
          <w:color w:val="000000"/>
          <w:sz w:val="28"/>
          <w:szCs w:val="28"/>
          <w:lang w:eastAsia="zh-CN"/>
        </w:rPr>
        <w:t xml:space="preserve">отнесения </w:t>
      </w:r>
      <w:r w:rsidRPr="0050717E">
        <w:rPr>
          <w:rFonts w:ascii="Times New Roman" w:eastAsia="Calibri" w:hAnsi="Times New Roman"/>
          <w:b/>
          <w:color w:val="000000"/>
          <w:sz w:val="28"/>
          <w:szCs w:val="28"/>
          <w:lang w:eastAsia="zh-CN"/>
        </w:rPr>
        <w:t xml:space="preserve">объектов </w:t>
      </w:r>
      <w:r w:rsidRPr="0050717E">
        <w:rPr>
          <w:rFonts w:ascii="Times New Roman" w:eastAsia="Calibri" w:hAnsi="Times New Roman"/>
          <w:b/>
          <w:bCs/>
          <w:color w:val="000000"/>
          <w:sz w:val="28"/>
          <w:szCs w:val="28"/>
          <w:lang w:eastAsia="zh-CN"/>
        </w:rPr>
        <w:t>муниципального контроля на автомобильном транспорте к определенной категории риска при осуществлении администрацией городского поселения «Поселок Беркакит» Нерюнгринского района Республики Саха (Якутия) муниципального контроля на автомобильном транспорте</w:t>
      </w:r>
    </w:p>
    <w:p w:rsidR="0050717E" w:rsidRPr="0050717E" w:rsidRDefault="0050717E" w:rsidP="0050717E">
      <w:pPr>
        <w:widowControl w:val="0"/>
        <w:suppressAutoHyphens/>
        <w:autoSpaceDE w:val="0"/>
        <w:jc w:val="center"/>
        <w:rPr>
          <w:rFonts w:ascii="Times New Roman" w:eastAsia="Calibri" w:hAnsi="Times New Roman"/>
          <w:b/>
          <w:bCs/>
          <w:sz w:val="22"/>
          <w:szCs w:val="22"/>
          <w:lang w:eastAsia="zh-CN"/>
        </w:rPr>
      </w:pPr>
    </w:p>
    <w:p w:rsidR="0050717E" w:rsidRPr="0050717E" w:rsidRDefault="0050717E" w:rsidP="0050717E">
      <w:pPr>
        <w:widowControl w:val="0"/>
        <w:suppressAutoHyphens/>
        <w:autoSpaceDE w:val="0"/>
        <w:ind w:firstLine="709"/>
        <w:jc w:val="both"/>
        <w:rPr>
          <w:rFonts w:ascii="Times New Roman" w:hAnsi="Times New Roman"/>
          <w:sz w:val="28"/>
          <w:szCs w:val="28"/>
          <w:lang w:eastAsia="zh-CN"/>
        </w:rPr>
      </w:pPr>
    </w:p>
    <w:p w:rsidR="0050717E" w:rsidRPr="0050717E" w:rsidRDefault="0050717E" w:rsidP="0050717E">
      <w:pPr>
        <w:widowControl w:val="0"/>
        <w:suppressAutoHyphens/>
        <w:autoSpaceDE w:val="0"/>
        <w:jc w:val="center"/>
        <w:rPr>
          <w:rFonts w:ascii="Times New Roman" w:eastAsia="Calibri" w:hAnsi="Times New Roman"/>
          <w:b/>
          <w:bCs/>
          <w:sz w:val="22"/>
          <w:szCs w:val="22"/>
          <w:lang w:eastAsia="zh-CN"/>
        </w:rPr>
      </w:pPr>
    </w:p>
    <w:tbl>
      <w:tblPr>
        <w:tblW w:w="9486" w:type="dxa"/>
        <w:tblCellMar>
          <w:left w:w="0" w:type="dxa"/>
          <w:right w:w="0" w:type="dxa"/>
        </w:tblCellMar>
        <w:tblLook w:val="04A0" w:firstRow="1" w:lastRow="0" w:firstColumn="1" w:lastColumn="0" w:noHBand="0" w:noVBand="1"/>
      </w:tblPr>
      <w:tblGrid>
        <w:gridCol w:w="644"/>
        <w:gridCol w:w="6857"/>
        <w:gridCol w:w="1985"/>
      </w:tblGrid>
      <w:tr w:rsidR="0050717E" w:rsidRPr="0050717E" w:rsidTr="00D96C26">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0717E" w:rsidRPr="0050717E" w:rsidRDefault="0050717E" w:rsidP="0050717E">
            <w:pPr>
              <w:rPr>
                <w:rFonts w:ascii="Times New Roman" w:hAnsi="Times New Roman"/>
                <w:sz w:val="24"/>
                <w:szCs w:val="24"/>
              </w:rPr>
            </w:pPr>
            <w:r w:rsidRPr="0050717E">
              <w:rPr>
                <w:rFonts w:ascii="Times New Roman" w:hAnsi="Times New Roman"/>
                <w:sz w:val="24"/>
                <w:szCs w:val="24"/>
              </w:rPr>
              <w:t> п/п</w:t>
            </w:r>
          </w:p>
        </w:tc>
        <w:tc>
          <w:tcPr>
            <w:tcW w:w="685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0717E" w:rsidRPr="0050717E" w:rsidRDefault="0050717E" w:rsidP="0050717E">
            <w:pPr>
              <w:jc w:val="center"/>
              <w:rPr>
                <w:rFonts w:ascii="Times New Roman" w:hAnsi="Times New Roman"/>
                <w:sz w:val="24"/>
                <w:szCs w:val="24"/>
              </w:rPr>
            </w:pPr>
            <w:r w:rsidRPr="0050717E">
              <w:rPr>
                <w:rFonts w:ascii="Times New Roman" w:hAnsi="Times New Roman"/>
                <w:sz w:val="24"/>
                <w:szCs w:val="24"/>
              </w:rPr>
              <w:t>Объекты муниципального контроля на автомобильном транспорте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0717E" w:rsidRPr="0050717E" w:rsidRDefault="0050717E" w:rsidP="0050717E">
            <w:pPr>
              <w:jc w:val="center"/>
              <w:rPr>
                <w:rFonts w:ascii="Times New Roman" w:hAnsi="Times New Roman"/>
                <w:sz w:val="24"/>
                <w:szCs w:val="24"/>
              </w:rPr>
            </w:pPr>
            <w:r w:rsidRPr="0050717E">
              <w:rPr>
                <w:rFonts w:ascii="Times New Roman" w:hAnsi="Times New Roman"/>
                <w:sz w:val="24"/>
                <w:szCs w:val="24"/>
              </w:rPr>
              <w:t>Категория риска</w:t>
            </w:r>
          </w:p>
        </w:tc>
      </w:tr>
      <w:tr w:rsidR="0050717E" w:rsidRPr="0050717E" w:rsidTr="00D96C26">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0717E" w:rsidRPr="0050717E" w:rsidRDefault="0050717E" w:rsidP="0050717E">
            <w:pPr>
              <w:jc w:val="center"/>
              <w:rPr>
                <w:rFonts w:ascii="Times New Roman" w:hAnsi="Times New Roman"/>
                <w:sz w:val="24"/>
                <w:szCs w:val="24"/>
              </w:rPr>
            </w:pPr>
            <w:r w:rsidRPr="0050717E">
              <w:rPr>
                <w:rFonts w:ascii="Times New Roman" w:hAnsi="Times New Roman"/>
                <w:sz w:val="24"/>
                <w:szCs w:val="24"/>
              </w:rPr>
              <w:t>1</w:t>
            </w:r>
          </w:p>
        </w:tc>
        <w:tc>
          <w:tcPr>
            <w:tcW w:w="685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0717E" w:rsidRPr="0050717E" w:rsidRDefault="0050717E" w:rsidP="0050717E">
            <w:pPr>
              <w:ind w:firstLine="345"/>
              <w:jc w:val="both"/>
              <w:rPr>
                <w:rFonts w:ascii="Times New Roman" w:hAnsi="Times New Roman"/>
                <w:sz w:val="24"/>
                <w:szCs w:val="24"/>
              </w:rPr>
            </w:pPr>
            <w:r w:rsidRPr="0050717E">
              <w:rPr>
                <w:rFonts w:ascii="Times New Roman" w:hAnsi="Times New Roman"/>
                <w:sz w:val="24"/>
                <w:szCs w:val="24"/>
              </w:rPr>
              <w:t xml:space="preserve">Организации и граждане при наличии вступившего в законную силу в течение последних трех лет на дату принятия решения об отнесении деятельности организации или граждан к категории риска постановления о назначении административного наказания организации, его должностным лицам или гражданам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 </w:t>
            </w:r>
            <w:r w:rsidRPr="0050717E">
              <w:rPr>
                <w:rFonts w:ascii="Times New Roman" w:hAnsi="Times New Roman"/>
                <w:spacing w:val="2"/>
                <w:sz w:val="24"/>
                <w:szCs w:val="24"/>
              </w:rPr>
              <w:t>на автомобильном транспорте, городском наземном электрическом транспорте и в дорожном хозяйстве</w:t>
            </w:r>
            <w:r w:rsidRPr="0050717E">
              <w:rPr>
                <w:rFonts w:ascii="Times New Roman" w:hAnsi="Times New Roman"/>
                <w:sz w:val="24"/>
                <w:szCs w:val="24"/>
              </w:rPr>
              <w:t xml:space="preserve">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0717E" w:rsidRPr="0050717E" w:rsidRDefault="0050717E" w:rsidP="0050717E">
            <w:pPr>
              <w:jc w:val="center"/>
              <w:rPr>
                <w:rFonts w:ascii="Times New Roman" w:hAnsi="Times New Roman"/>
                <w:sz w:val="24"/>
                <w:szCs w:val="24"/>
              </w:rPr>
            </w:pPr>
            <w:r w:rsidRPr="0050717E">
              <w:rPr>
                <w:rFonts w:ascii="Times New Roman" w:hAnsi="Times New Roman"/>
                <w:sz w:val="24"/>
                <w:szCs w:val="24"/>
              </w:rPr>
              <w:t>Средний риск</w:t>
            </w:r>
          </w:p>
        </w:tc>
      </w:tr>
      <w:tr w:rsidR="0050717E" w:rsidRPr="0050717E" w:rsidTr="00D96C26">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0717E" w:rsidRPr="0050717E" w:rsidRDefault="0050717E" w:rsidP="0050717E">
            <w:pPr>
              <w:jc w:val="center"/>
              <w:rPr>
                <w:rFonts w:ascii="Times New Roman" w:hAnsi="Times New Roman"/>
                <w:sz w:val="24"/>
                <w:szCs w:val="24"/>
              </w:rPr>
            </w:pPr>
            <w:r w:rsidRPr="0050717E">
              <w:rPr>
                <w:rFonts w:ascii="Times New Roman" w:hAnsi="Times New Roman"/>
                <w:sz w:val="24"/>
                <w:szCs w:val="24"/>
              </w:rPr>
              <w:t>2</w:t>
            </w:r>
          </w:p>
        </w:tc>
        <w:tc>
          <w:tcPr>
            <w:tcW w:w="68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0717E" w:rsidRPr="0050717E" w:rsidRDefault="0050717E" w:rsidP="0050717E">
            <w:pPr>
              <w:jc w:val="both"/>
              <w:rPr>
                <w:rFonts w:ascii="Times New Roman" w:hAnsi="Times New Roman"/>
                <w:sz w:val="24"/>
                <w:szCs w:val="24"/>
              </w:rPr>
            </w:pPr>
            <w:r w:rsidRPr="0050717E">
              <w:rPr>
                <w:rFonts w:ascii="Times New Roman" w:hAnsi="Times New Roman"/>
                <w:sz w:val="24"/>
                <w:szCs w:val="24"/>
              </w:rPr>
              <w:t xml:space="preserve">Организации и граждане при наличии в течение последних трех лет на дату принятия решения об отнесении деятельности организации или граждан к категории риска предписания, выданного по итогам проведения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50717E">
              <w:rPr>
                <w:rFonts w:ascii="Times New Roman" w:hAnsi="Times New Roman"/>
                <w:spacing w:val="2"/>
                <w:sz w:val="24"/>
                <w:szCs w:val="24"/>
              </w:rPr>
              <w:t>на автомобильном транспорте, городском наземном электрическом транспорте и в дорожном хозяйстве</w:t>
            </w:r>
            <w:r w:rsidRPr="0050717E">
              <w:rPr>
                <w:rFonts w:ascii="Times New Roman" w:hAnsi="Times New Roman"/>
                <w:sz w:val="24"/>
                <w:szCs w:val="24"/>
              </w:rPr>
              <w:t xml:space="preserve">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0717E" w:rsidRPr="0050717E" w:rsidRDefault="0050717E" w:rsidP="0050717E">
            <w:pPr>
              <w:jc w:val="center"/>
              <w:rPr>
                <w:rFonts w:ascii="Times New Roman" w:hAnsi="Times New Roman"/>
                <w:sz w:val="24"/>
                <w:szCs w:val="24"/>
              </w:rPr>
            </w:pPr>
            <w:r w:rsidRPr="0050717E">
              <w:rPr>
                <w:rFonts w:ascii="Times New Roman" w:hAnsi="Times New Roman"/>
                <w:sz w:val="24"/>
                <w:szCs w:val="24"/>
              </w:rPr>
              <w:t>Умеренный риск</w:t>
            </w:r>
          </w:p>
        </w:tc>
      </w:tr>
      <w:tr w:rsidR="0050717E" w:rsidRPr="0050717E" w:rsidTr="00D96C26">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0717E" w:rsidRPr="0050717E" w:rsidRDefault="0050717E" w:rsidP="0050717E">
            <w:pPr>
              <w:jc w:val="center"/>
              <w:rPr>
                <w:rFonts w:ascii="Times New Roman" w:hAnsi="Times New Roman"/>
                <w:sz w:val="24"/>
                <w:szCs w:val="24"/>
              </w:rPr>
            </w:pPr>
            <w:r w:rsidRPr="0050717E">
              <w:rPr>
                <w:rFonts w:ascii="Times New Roman" w:hAnsi="Times New Roman"/>
                <w:sz w:val="24"/>
                <w:szCs w:val="24"/>
              </w:rPr>
              <w:t>3</w:t>
            </w:r>
          </w:p>
        </w:tc>
        <w:tc>
          <w:tcPr>
            <w:tcW w:w="68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0717E" w:rsidRPr="0050717E" w:rsidRDefault="0050717E" w:rsidP="0050717E">
            <w:pPr>
              <w:ind w:firstLine="345"/>
              <w:jc w:val="both"/>
              <w:rPr>
                <w:rFonts w:ascii="Times New Roman" w:hAnsi="Times New Roman"/>
                <w:sz w:val="24"/>
                <w:szCs w:val="24"/>
              </w:rPr>
            </w:pPr>
            <w:r w:rsidRPr="0050717E">
              <w:rPr>
                <w:rFonts w:ascii="Times New Roman" w:hAnsi="Times New Roman"/>
                <w:sz w:val="24"/>
                <w:szCs w:val="24"/>
              </w:rPr>
              <w:t>Организации и граждане при отсутствии обстоятельств, указанных в пунктах 1 и 2 настоящих Критериев отнесения деятельности организаций и граждан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0717E" w:rsidRPr="0050717E" w:rsidRDefault="0050717E" w:rsidP="0050717E">
            <w:pPr>
              <w:jc w:val="center"/>
              <w:rPr>
                <w:rFonts w:ascii="Times New Roman" w:hAnsi="Times New Roman"/>
                <w:sz w:val="24"/>
                <w:szCs w:val="24"/>
              </w:rPr>
            </w:pPr>
            <w:r w:rsidRPr="0050717E">
              <w:rPr>
                <w:rFonts w:ascii="Times New Roman" w:hAnsi="Times New Roman"/>
                <w:sz w:val="24"/>
                <w:szCs w:val="24"/>
              </w:rPr>
              <w:t>Низкий риск</w:t>
            </w:r>
          </w:p>
        </w:tc>
      </w:tr>
    </w:tbl>
    <w:p w:rsidR="0050717E" w:rsidRPr="0050717E" w:rsidRDefault="0050717E" w:rsidP="0050717E">
      <w:pPr>
        <w:widowControl w:val="0"/>
        <w:suppressAutoHyphens/>
        <w:autoSpaceDE w:val="0"/>
        <w:ind w:firstLine="709"/>
        <w:jc w:val="both"/>
        <w:rPr>
          <w:rFonts w:ascii="Times New Roman" w:hAnsi="Times New Roman"/>
          <w:color w:val="000000"/>
          <w:sz w:val="24"/>
          <w:szCs w:val="24"/>
          <w:lang w:eastAsia="zh-CN"/>
        </w:rPr>
      </w:pPr>
      <w:r w:rsidRPr="0050717E">
        <w:rPr>
          <w:rFonts w:ascii="Times New Roman" w:hAnsi="Times New Roman"/>
          <w:color w:val="000000"/>
          <w:sz w:val="24"/>
          <w:szCs w:val="24"/>
          <w:lang w:eastAsia="zh-CN"/>
        </w:rPr>
        <w:br w:type="page"/>
      </w:r>
    </w:p>
    <w:p w:rsidR="0050717E" w:rsidRPr="0050717E" w:rsidRDefault="0050717E" w:rsidP="0050717E">
      <w:pPr>
        <w:widowControl w:val="0"/>
        <w:suppressAutoHyphens/>
        <w:autoSpaceDE w:val="0"/>
        <w:ind w:firstLine="709"/>
        <w:jc w:val="both"/>
        <w:rPr>
          <w:rFonts w:ascii="Times New Roman" w:hAnsi="Times New Roman"/>
          <w:sz w:val="28"/>
          <w:szCs w:val="28"/>
          <w:lang w:eastAsia="zh-CN"/>
        </w:rPr>
      </w:pPr>
    </w:p>
    <w:p w:rsidR="0050717E" w:rsidRPr="0050717E" w:rsidRDefault="0050717E" w:rsidP="0050717E">
      <w:pPr>
        <w:widowControl w:val="0"/>
        <w:suppressAutoHyphens/>
        <w:autoSpaceDE w:val="0"/>
        <w:jc w:val="right"/>
        <w:rPr>
          <w:rFonts w:ascii="Times New Roman" w:hAnsi="Times New Roman"/>
          <w:lang w:eastAsia="zh-CN"/>
        </w:rPr>
      </w:pPr>
      <w:r w:rsidRPr="0050717E">
        <w:rPr>
          <w:rFonts w:ascii="Times New Roman" w:hAnsi="Times New Roman"/>
          <w:color w:val="000000"/>
          <w:sz w:val="24"/>
          <w:szCs w:val="24"/>
          <w:lang w:eastAsia="zh-CN"/>
        </w:rPr>
        <w:t>Приложение № 2</w:t>
      </w:r>
    </w:p>
    <w:p w:rsidR="0050717E" w:rsidRPr="0050717E" w:rsidRDefault="0050717E" w:rsidP="0050717E">
      <w:pPr>
        <w:suppressAutoHyphens/>
        <w:autoSpaceDE w:val="0"/>
        <w:jc w:val="right"/>
        <w:rPr>
          <w:rFonts w:ascii="Times New Roman" w:hAnsi="Times New Roman"/>
          <w:color w:val="000000"/>
          <w:sz w:val="24"/>
          <w:szCs w:val="24"/>
          <w:lang w:eastAsia="zh-CN"/>
        </w:rPr>
      </w:pPr>
      <w:r w:rsidRPr="0050717E">
        <w:rPr>
          <w:rFonts w:ascii="Times New Roman" w:hAnsi="Times New Roman"/>
          <w:color w:val="000000"/>
          <w:sz w:val="24"/>
          <w:szCs w:val="24"/>
          <w:lang w:eastAsia="zh-CN"/>
        </w:rPr>
        <w:t xml:space="preserve">к Положению о муниципальном контроле на автомобильном транспорте, </w:t>
      </w:r>
    </w:p>
    <w:p w:rsidR="0050717E" w:rsidRPr="0050717E" w:rsidRDefault="0050717E" w:rsidP="0050717E">
      <w:pPr>
        <w:suppressAutoHyphens/>
        <w:autoSpaceDE w:val="0"/>
        <w:jc w:val="right"/>
        <w:rPr>
          <w:rFonts w:ascii="Times New Roman" w:hAnsi="Times New Roman"/>
          <w:color w:val="000000"/>
          <w:sz w:val="24"/>
          <w:szCs w:val="24"/>
          <w:lang w:eastAsia="zh-CN"/>
        </w:rPr>
      </w:pPr>
      <w:r w:rsidRPr="0050717E">
        <w:rPr>
          <w:rFonts w:ascii="Times New Roman" w:hAnsi="Times New Roman"/>
          <w:color w:val="000000"/>
          <w:sz w:val="24"/>
          <w:szCs w:val="24"/>
          <w:lang w:eastAsia="zh-CN"/>
        </w:rPr>
        <w:t>городском наземном электрическом транспорте и в дорожном хозяйстве в границах населенных пунктов городского поселения «Поселок Беркакит» Нерюнгринского района Республики Саха (Якутия)</w:t>
      </w:r>
    </w:p>
    <w:p w:rsidR="0050717E" w:rsidRPr="0050717E" w:rsidRDefault="0050717E" w:rsidP="0050717E">
      <w:pPr>
        <w:widowControl w:val="0"/>
        <w:suppressAutoHyphens/>
        <w:autoSpaceDE w:val="0"/>
        <w:jc w:val="center"/>
        <w:rPr>
          <w:rFonts w:ascii="Times New Roman" w:eastAsia="Calibri" w:hAnsi="Times New Roman"/>
          <w:b/>
          <w:bCs/>
          <w:color w:val="000000"/>
          <w:sz w:val="28"/>
          <w:szCs w:val="28"/>
          <w:lang w:eastAsia="zh-CN"/>
        </w:rPr>
      </w:pPr>
    </w:p>
    <w:p w:rsidR="0050717E" w:rsidRPr="0050717E" w:rsidRDefault="0050717E" w:rsidP="0050717E">
      <w:pPr>
        <w:widowControl w:val="0"/>
        <w:suppressAutoHyphens/>
        <w:autoSpaceDE w:val="0"/>
        <w:jc w:val="center"/>
        <w:rPr>
          <w:rFonts w:ascii="Times New Roman" w:eastAsia="Calibri" w:hAnsi="Times New Roman"/>
          <w:b/>
          <w:bCs/>
          <w:sz w:val="22"/>
          <w:szCs w:val="22"/>
          <w:lang w:eastAsia="zh-CN"/>
        </w:rPr>
      </w:pPr>
      <w:r w:rsidRPr="0050717E">
        <w:rPr>
          <w:rFonts w:ascii="Times New Roman" w:eastAsia="Calibri" w:hAnsi="Times New Roman"/>
          <w:b/>
          <w:bCs/>
          <w:color w:val="000000"/>
          <w:sz w:val="28"/>
          <w:szCs w:val="28"/>
          <w:lang w:eastAsia="zh-CN"/>
        </w:rPr>
        <w:t>Индикаторы</w:t>
      </w:r>
      <w:r w:rsidRPr="0050717E">
        <w:rPr>
          <w:rFonts w:ascii="Times New Roman" w:eastAsia="Calibri" w:hAnsi="Times New Roman"/>
          <w:b/>
          <w:bCs/>
          <w:color w:val="000000"/>
          <w:sz w:val="28"/>
          <w:szCs w:val="28"/>
          <w:vertAlign w:val="superscript"/>
          <w:lang w:eastAsia="zh-CN"/>
        </w:rPr>
        <w:footnoteReference w:id="2"/>
      </w:r>
      <w:r w:rsidRPr="0050717E">
        <w:rPr>
          <w:rFonts w:ascii="Times New Roman" w:eastAsia="Calibri" w:hAnsi="Times New Roman"/>
          <w:b/>
          <w:bCs/>
          <w:color w:val="000000"/>
          <w:sz w:val="28"/>
          <w:szCs w:val="28"/>
          <w:lang w:eastAsia="zh-CN"/>
        </w:rPr>
        <w:t xml:space="preserve"> риска нарушения обязательных требований, используемые для определения необходимости проведения внеплановых</w:t>
      </w:r>
    </w:p>
    <w:p w:rsidR="0050717E" w:rsidRPr="0050717E" w:rsidRDefault="0050717E" w:rsidP="0050717E">
      <w:pPr>
        <w:widowControl w:val="0"/>
        <w:suppressAutoHyphens/>
        <w:autoSpaceDE w:val="0"/>
        <w:jc w:val="center"/>
        <w:rPr>
          <w:rFonts w:ascii="Times New Roman" w:eastAsia="Calibri" w:hAnsi="Times New Roman"/>
          <w:color w:val="000000"/>
          <w:sz w:val="28"/>
          <w:szCs w:val="28"/>
          <w:lang w:eastAsia="zh-CN"/>
        </w:rPr>
      </w:pPr>
      <w:r w:rsidRPr="0050717E">
        <w:rPr>
          <w:rFonts w:ascii="Times New Roman" w:eastAsia="Calibri" w:hAnsi="Times New Roman"/>
          <w:b/>
          <w:bCs/>
          <w:color w:val="000000"/>
          <w:sz w:val="28"/>
          <w:szCs w:val="28"/>
          <w:lang w:eastAsia="zh-CN"/>
        </w:rPr>
        <w:t>проверок при осуществлении администрацией городского поселения «Поселок Беркакит» Нерюнгринского района Республики Саха (Якутия)</w:t>
      </w:r>
      <w:r w:rsidRPr="0050717E">
        <w:rPr>
          <w:rFonts w:ascii="Times New Roman" w:eastAsia="Calibri" w:hAnsi="Times New Roman"/>
          <w:i/>
          <w:iCs/>
          <w:color w:val="000000"/>
          <w:sz w:val="24"/>
          <w:szCs w:val="24"/>
          <w:lang w:eastAsia="zh-CN"/>
        </w:rPr>
        <w:t xml:space="preserve"> </w:t>
      </w:r>
      <w:r w:rsidRPr="0050717E">
        <w:rPr>
          <w:rFonts w:ascii="Times New Roman" w:eastAsia="Calibri" w:hAnsi="Times New Roman"/>
          <w:b/>
          <w:bCs/>
          <w:color w:val="000000"/>
          <w:sz w:val="28"/>
          <w:szCs w:val="28"/>
          <w:lang w:eastAsia="zh-CN"/>
        </w:rPr>
        <w:t>муниципального контроля на автомобильном транспорте</w:t>
      </w:r>
    </w:p>
    <w:p w:rsidR="0050717E" w:rsidRPr="0050717E" w:rsidRDefault="0050717E" w:rsidP="0050717E">
      <w:pPr>
        <w:suppressAutoHyphens/>
        <w:autoSpaceDE w:val="0"/>
        <w:ind w:firstLine="540"/>
        <w:jc w:val="both"/>
        <w:rPr>
          <w:rFonts w:ascii="Times New Roman" w:hAnsi="Times New Roman"/>
          <w:color w:val="000000"/>
          <w:lang w:eastAsia="zh-CN"/>
        </w:rPr>
      </w:pPr>
    </w:p>
    <w:p w:rsidR="0050717E" w:rsidRPr="0050717E" w:rsidRDefault="0050717E" w:rsidP="0050717E">
      <w:pPr>
        <w:suppressAutoHyphens/>
        <w:autoSpaceDE w:val="0"/>
        <w:ind w:firstLine="540"/>
        <w:jc w:val="both"/>
        <w:rPr>
          <w:rFonts w:ascii="Times New Roman" w:hAnsi="Times New Roman"/>
          <w:color w:val="000000"/>
          <w:lang w:eastAsia="zh-CN"/>
        </w:rPr>
      </w:pPr>
    </w:p>
    <w:p w:rsidR="0050717E" w:rsidRPr="0050717E" w:rsidRDefault="0050717E" w:rsidP="0050717E">
      <w:pPr>
        <w:shd w:val="clear" w:color="auto" w:fill="FFFFFF"/>
        <w:ind w:firstLine="720"/>
        <w:jc w:val="both"/>
        <w:rPr>
          <w:rFonts w:ascii="Times New Roman" w:hAnsi="Times New Roman"/>
          <w:color w:val="000000"/>
          <w:sz w:val="28"/>
          <w:szCs w:val="28"/>
        </w:rPr>
      </w:pPr>
      <w:r w:rsidRPr="0050717E">
        <w:rPr>
          <w:rFonts w:ascii="Times New Roman" w:hAnsi="Times New Roman"/>
          <w:color w:val="000000"/>
          <w:sz w:val="28"/>
          <w:szCs w:val="28"/>
        </w:rPr>
        <w:t>1. В отношении перевозок пассажиров по муниципальным маршрутам регулярных перевозок:</w:t>
      </w:r>
    </w:p>
    <w:p w:rsidR="0050717E" w:rsidRPr="0050717E" w:rsidRDefault="0050717E" w:rsidP="0050717E">
      <w:pPr>
        <w:shd w:val="clear" w:color="auto" w:fill="FFFFFF"/>
        <w:ind w:firstLine="720"/>
        <w:jc w:val="both"/>
        <w:rPr>
          <w:rFonts w:ascii="Times New Roman" w:hAnsi="Times New Roman"/>
          <w:color w:val="000000"/>
          <w:sz w:val="28"/>
          <w:szCs w:val="28"/>
        </w:rPr>
      </w:pPr>
      <w:r w:rsidRPr="0050717E">
        <w:rPr>
          <w:rFonts w:ascii="Times New Roman" w:hAnsi="Times New Roman"/>
          <w:color w:val="000000"/>
          <w:sz w:val="28"/>
          <w:szCs w:val="28"/>
        </w:rPr>
        <w:t xml:space="preserve">- поступление в течение 30 дней двух и более обращений (информации) от граждан, органов государственной власти, органов местного самоуправления, юридических лиц, из средств массовой информации о невозможности осуществить поездку от одного и (или) нескольких остановочных пунктов, </w:t>
      </w:r>
      <w:proofErr w:type="gramStart"/>
      <w:r w:rsidRPr="0050717E">
        <w:rPr>
          <w:rFonts w:ascii="Times New Roman" w:hAnsi="Times New Roman"/>
          <w:color w:val="000000"/>
          <w:sz w:val="28"/>
          <w:szCs w:val="28"/>
        </w:rPr>
        <w:t>по причинам</w:t>
      </w:r>
      <w:proofErr w:type="gramEnd"/>
      <w:r w:rsidRPr="0050717E">
        <w:rPr>
          <w:rFonts w:ascii="Times New Roman" w:hAnsi="Times New Roman"/>
          <w:color w:val="000000"/>
          <w:sz w:val="28"/>
          <w:szCs w:val="28"/>
        </w:rPr>
        <w:t xml:space="preserve"> не зависящим от гражданина (пассажира), на муниципальном маршруте регулярных перевозок, по которому осуществляется обслуживание пассажиров по нерегулируемому тарифу или по муниципальному контракту; </w:t>
      </w:r>
    </w:p>
    <w:p w:rsidR="0050717E" w:rsidRPr="0050717E" w:rsidRDefault="0050717E" w:rsidP="0050717E">
      <w:pPr>
        <w:shd w:val="clear" w:color="auto" w:fill="FFFFFF"/>
        <w:ind w:firstLine="720"/>
        <w:jc w:val="both"/>
        <w:rPr>
          <w:rFonts w:ascii="Times New Roman" w:hAnsi="Times New Roman"/>
          <w:color w:val="000000"/>
          <w:sz w:val="28"/>
          <w:szCs w:val="28"/>
        </w:rPr>
      </w:pPr>
      <w:r w:rsidRPr="0050717E">
        <w:rPr>
          <w:rFonts w:ascii="Times New Roman" w:hAnsi="Times New Roman"/>
          <w:color w:val="000000"/>
          <w:sz w:val="28"/>
          <w:szCs w:val="28"/>
        </w:rPr>
        <w:t xml:space="preserve">- наличие в администрации сведений о </w:t>
      </w:r>
      <w:proofErr w:type="gramStart"/>
      <w:r w:rsidRPr="0050717E">
        <w:rPr>
          <w:rFonts w:ascii="Times New Roman" w:hAnsi="Times New Roman"/>
          <w:color w:val="000000"/>
          <w:sz w:val="28"/>
          <w:szCs w:val="28"/>
        </w:rPr>
        <w:t>привлечении  контролируемого</w:t>
      </w:r>
      <w:proofErr w:type="gramEnd"/>
      <w:r w:rsidRPr="0050717E">
        <w:rPr>
          <w:rFonts w:ascii="Times New Roman" w:hAnsi="Times New Roman"/>
          <w:color w:val="000000"/>
          <w:sz w:val="28"/>
          <w:szCs w:val="28"/>
        </w:rPr>
        <w:t xml:space="preserve"> лица три и более раза к административной ответственности, предусмотренной статьей 11.33 Кодекса Российской Федерации об административных правонарушениях, при осуществлении  перевозок по муниципальным маршрутам регулярных перевозок в течение девяноста календарных дней со дня проведения последнего контрольного мероприятия в отношении контролируемого лица;</w:t>
      </w:r>
    </w:p>
    <w:p w:rsidR="0050717E" w:rsidRPr="0050717E" w:rsidRDefault="0050717E" w:rsidP="0050717E">
      <w:pPr>
        <w:shd w:val="clear" w:color="auto" w:fill="FFFFFF"/>
        <w:ind w:firstLine="720"/>
        <w:jc w:val="both"/>
        <w:rPr>
          <w:rFonts w:ascii="Times New Roman" w:hAnsi="Times New Roman"/>
          <w:color w:val="000000"/>
          <w:sz w:val="28"/>
          <w:szCs w:val="28"/>
        </w:rPr>
      </w:pPr>
      <w:r w:rsidRPr="0050717E">
        <w:rPr>
          <w:rFonts w:ascii="Times New Roman" w:hAnsi="Times New Roman"/>
          <w:color w:val="000000"/>
          <w:sz w:val="28"/>
          <w:szCs w:val="28"/>
        </w:rPr>
        <w:t>2. В отношении дорожного хозяйства:</w:t>
      </w:r>
    </w:p>
    <w:p w:rsidR="0050717E" w:rsidRPr="0050717E" w:rsidRDefault="0050717E" w:rsidP="0050717E">
      <w:pPr>
        <w:shd w:val="clear" w:color="auto" w:fill="FFFFFF"/>
        <w:ind w:firstLine="720"/>
        <w:jc w:val="both"/>
        <w:rPr>
          <w:rFonts w:ascii="Arial" w:hAnsi="Arial" w:cs="Arial"/>
          <w:sz w:val="28"/>
          <w:szCs w:val="28"/>
        </w:rPr>
      </w:pPr>
      <w:r w:rsidRPr="0050717E">
        <w:rPr>
          <w:rFonts w:ascii="Times New Roman" w:hAnsi="Times New Roman"/>
          <w:color w:val="000000"/>
          <w:sz w:val="28"/>
          <w:szCs w:val="28"/>
        </w:rPr>
        <w:t>- выявление в течение трех месяцев случая (факта) начисления контролируемому лицу штрафов за неисполнение или ненадлежащее исполнение контролируемым лицом обязательств, предусмотренных муниципальным контрактом, за исключением просрочки исполнения обязательств (в том числе гарантийного обязательства), предусмотренных муниципальным контрактом, заключенным контролируемым лицом с органами местного самоуправления, предметом которого является выполнение одного из следующих видов работ – капитальный ремонт, ремонт, содержание автомобильных дорог общего пользования муниципального значения либо искусственных дорожных сооружений.</w:t>
      </w:r>
    </w:p>
    <w:p w:rsidR="001D1668" w:rsidRPr="0023122A" w:rsidRDefault="001D1668" w:rsidP="0050717E">
      <w:pPr>
        <w:suppressAutoHyphens/>
        <w:autoSpaceDE w:val="0"/>
        <w:ind w:firstLine="709"/>
        <w:jc w:val="both"/>
        <w:rPr>
          <w:rFonts w:ascii="Times New Roman" w:hAnsi="Times New Roman"/>
          <w:kern w:val="2"/>
          <w:sz w:val="24"/>
          <w:szCs w:val="24"/>
        </w:rPr>
      </w:pPr>
    </w:p>
    <w:sectPr w:rsidR="001D1668" w:rsidRPr="0023122A" w:rsidSect="007C0320">
      <w:headerReference w:type="default" r:id="rId13"/>
      <w:pgSz w:w="11906" w:h="16838"/>
      <w:pgMar w:top="1134" w:right="850"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6B8" w:rsidRDefault="006276B8" w:rsidP="00A82CFB">
      <w:r>
        <w:separator/>
      </w:r>
    </w:p>
  </w:endnote>
  <w:endnote w:type="continuationSeparator" w:id="0">
    <w:p w:rsidR="006276B8" w:rsidRDefault="006276B8" w:rsidP="00A8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6B8" w:rsidRDefault="006276B8" w:rsidP="00A82CFB">
      <w:r>
        <w:separator/>
      </w:r>
    </w:p>
  </w:footnote>
  <w:footnote w:type="continuationSeparator" w:id="0">
    <w:p w:rsidR="006276B8" w:rsidRDefault="006276B8" w:rsidP="00A82CFB">
      <w:r>
        <w:continuationSeparator/>
      </w:r>
    </w:p>
  </w:footnote>
  <w:footnote w:id="1">
    <w:p w:rsidR="0050717E" w:rsidRPr="006D59B3" w:rsidRDefault="0050717E" w:rsidP="0050717E">
      <w:pPr>
        <w:pStyle w:val="aa"/>
        <w:ind w:firstLine="709"/>
        <w:rPr>
          <w:color w:val="FF0000"/>
          <w:sz w:val="24"/>
          <w:szCs w:val="24"/>
        </w:rPr>
      </w:pPr>
      <w:r w:rsidRPr="006D59B3">
        <w:rPr>
          <w:rStyle w:val="ac"/>
          <w:color w:val="FF0000"/>
          <w:sz w:val="24"/>
          <w:szCs w:val="24"/>
        </w:rPr>
        <w:footnoteRef/>
      </w:r>
      <w:r w:rsidRPr="006D59B3">
        <w:rPr>
          <w:color w:val="FF0000"/>
          <w:sz w:val="24"/>
          <w:szCs w:val="24"/>
        </w:rPr>
        <w:t xml:space="preserve"> Данный перечень критериев является примерным. Система управления рисками предполагает анализ рисков, свойственных именно данному муниципальному образованию и разработку системы критериев для данной территории.</w:t>
      </w:r>
    </w:p>
  </w:footnote>
  <w:footnote w:id="2">
    <w:p w:rsidR="0050717E" w:rsidRPr="00FE103B" w:rsidRDefault="0050717E" w:rsidP="0050717E">
      <w:pPr>
        <w:pStyle w:val="aa"/>
        <w:ind w:firstLine="709"/>
        <w:rPr>
          <w:color w:val="FF0000"/>
          <w:sz w:val="24"/>
          <w:szCs w:val="24"/>
        </w:rPr>
      </w:pPr>
      <w:r w:rsidRPr="00FE103B">
        <w:rPr>
          <w:rStyle w:val="ac"/>
          <w:color w:val="FF0000"/>
        </w:rPr>
        <w:footnoteRef/>
      </w:r>
      <w:r w:rsidRPr="00FE103B">
        <w:rPr>
          <w:color w:val="FF0000"/>
        </w:rPr>
        <w:t xml:space="preserve"> </w:t>
      </w:r>
      <w:r w:rsidRPr="00FE103B">
        <w:rPr>
          <w:color w:val="FF0000"/>
          <w:sz w:val="24"/>
          <w:szCs w:val="24"/>
        </w:rPr>
        <w:t>Данный перечень индикаторов является примерным. Система управления рисками предполагает анализ рисков, свойственных именно данному муниципальному образованию и разработку индикаторов для данной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6B8" w:rsidRPr="0013133D" w:rsidRDefault="006276B8">
    <w:pPr>
      <w:pStyle w:val="a4"/>
      <w:jc w:val="center"/>
      <w:rPr>
        <w:rFonts w:ascii="Times New Roman" w:hAnsi="Times New Roman"/>
        <w:sz w:val="24"/>
        <w:szCs w:val="24"/>
      </w:rPr>
    </w:pPr>
  </w:p>
  <w:p w:rsidR="006276B8" w:rsidRDefault="006276B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625CC"/>
    <w:rsid w:val="00000FF5"/>
    <w:rsid w:val="00001B36"/>
    <w:rsid w:val="0000225E"/>
    <w:rsid w:val="00002976"/>
    <w:rsid w:val="00005D93"/>
    <w:rsid w:val="00006926"/>
    <w:rsid w:val="00010E1D"/>
    <w:rsid w:val="00011734"/>
    <w:rsid w:val="000126B4"/>
    <w:rsid w:val="0001395F"/>
    <w:rsid w:val="00015F89"/>
    <w:rsid w:val="00016E36"/>
    <w:rsid w:val="000171EC"/>
    <w:rsid w:val="00020730"/>
    <w:rsid w:val="000211EB"/>
    <w:rsid w:val="00021938"/>
    <w:rsid w:val="00021D59"/>
    <w:rsid w:val="00022FFE"/>
    <w:rsid w:val="00023796"/>
    <w:rsid w:val="0002447A"/>
    <w:rsid w:val="00024CBC"/>
    <w:rsid w:val="00026DF6"/>
    <w:rsid w:val="0003061B"/>
    <w:rsid w:val="00030B63"/>
    <w:rsid w:val="0003149C"/>
    <w:rsid w:val="000316EE"/>
    <w:rsid w:val="00031A2D"/>
    <w:rsid w:val="00031B80"/>
    <w:rsid w:val="00033196"/>
    <w:rsid w:val="00041A28"/>
    <w:rsid w:val="00043BB2"/>
    <w:rsid w:val="00043C6D"/>
    <w:rsid w:val="00046160"/>
    <w:rsid w:val="00052476"/>
    <w:rsid w:val="00052F78"/>
    <w:rsid w:val="00054034"/>
    <w:rsid w:val="000546B3"/>
    <w:rsid w:val="00055792"/>
    <w:rsid w:val="00057472"/>
    <w:rsid w:val="00057A88"/>
    <w:rsid w:val="00061EC0"/>
    <w:rsid w:val="00062720"/>
    <w:rsid w:val="00064878"/>
    <w:rsid w:val="000668DE"/>
    <w:rsid w:val="000710FB"/>
    <w:rsid w:val="00071B1E"/>
    <w:rsid w:val="00071BCD"/>
    <w:rsid w:val="00072784"/>
    <w:rsid w:val="00076AC0"/>
    <w:rsid w:val="0008065A"/>
    <w:rsid w:val="00081370"/>
    <w:rsid w:val="00081F74"/>
    <w:rsid w:val="0008739D"/>
    <w:rsid w:val="000906FF"/>
    <w:rsid w:val="00090849"/>
    <w:rsid w:val="00092F93"/>
    <w:rsid w:val="00094D23"/>
    <w:rsid w:val="000A0153"/>
    <w:rsid w:val="000A1934"/>
    <w:rsid w:val="000A19D6"/>
    <w:rsid w:val="000A322E"/>
    <w:rsid w:val="000A4143"/>
    <w:rsid w:val="000A5F22"/>
    <w:rsid w:val="000A6AD6"/>
    <w:rsid w:val="000B08AF"/>
    <w:rsid w:val="000B0A8A"/>
    <w:rsid w:val="000B1DF7"/>
    <w:rsid w:val="000B2987"/>
    <w:rsid w:val="000B2FE1"/>
    <w:rsid w:val="000B4EC0"/>
    <w:rsid w:val="000B5DF8"/>
    <w:rsid w:val="000B60B7"/>
    <w:rsid w:val="000B62C2"/>
    <w:rsid w:val="000C0044"/>
    <w:rsid w:val="000C2CDC"/>
    <w:rsid w:val="000C48AD"/>
    <w:rsid w:val="000C5A69"/>
    <w:rsid w:val="000C679F"/>
    <w:rsid w:val="000D03E6"/>
    <w:rsid w:val="000D07ED"/>
    <w:rsid w:val="000D1896"/>
    <w:rsid w:val="000D2298"/>
    <w:rsid w:val="000D2BD5"/>
    <w:rsid w:val="000D2F2B"/>
    <w:rsid w:val="000D6FE6"/>
    <w:rsid w:val="000E0999"/>
    <w:rsid w:val="000E178C"/>
    <w:rsid w:val="000E3984"/>
    <w:rsid w:val="000E4697"/>
    <w:rsid w:val="000E7400"/>
    <w:rsid w:val="000F170D"/>
    <w:rsid w:val="000F1F22"/>
    <w:rsid w:val="000F718B"/>
    <w:rsid w:val="000F7F39"/>
    <w:rsid w:val="0010321F"/>
    <w:rsid w:val="0010474F"/>
    <w:rsid w:val="00104A23"/>
    <w:rsid w:val="00105940"/>
    <w:rsid w:val="00105B49"/>
    <w:rsid w:val="00111A41"/>
    <w:rsid w:val="0011495B"/>
    <w:rsid w:val="00115E65"/>
    <w:rsid w:val="00116EE7"/>
    <w:rsid w:val="001178D0"/>
    <w:rsid w:val="00120A19"/>
    <w:rsid w:val="00121370"/>
    <w:rsid w:val="001225F0"/>
    <w:rsid w:val="001230F4"/>
    <w:rsid w:val="00123697"/>
    <w:rsid w:val="0012375E"/>
    <w:rsid w:val="00123EC6"/>
    <w:rsid w:val="001277CC"/>
    <w:rsid w:val="00127CB2"/>
    <w:rsid w:val="0013133D"/>
    <w:rsid w:val="001325E8"/>
    <w:rsid w:val="001353AF"/>
    <w:rsid w:val="001367AF"/>
    <w:rsid w:val="001368F3"/>
    <w:rsid w:val="00136A84"/>
    <w:rsid w:val="00136AE3"/>
    <w:rsid w:val="00137B76"/>
    <w:rsid w:val="0014039D"/>
    <w:rsid w:val="00143F70"/>
    <w:rsid w:val="00147619"/>
    <w:rsid w:val="001530ED"/>
    <w:rsid w:val="00154EC7"/>
    <w:rsid w:val="00156763"/>
    <w:rsid w:val="0015746E"/>
    <w:rsid w:val="00157558"/>
    <w:rsid w:val="00160581"/>
    <w:rsid w:val="00161AC6"/>
    <w:rsid w:val="00163990"/>
    <w:rsid w:val="0016409D"/>
    <w:rsid w:val="001656CC"/>
    <w:rsid w:val="00165A50"/>
    <w:rsid w:val="00165BC6"/>
    <w:rsid w:val="001669BF"/>
    <w:rsid w:val="00166A82"/>
    <w:rsid w:val="0017153D"/>
    <w:rsid w:val="001725DD"/>
    <w:rsid w:val="0017481A"/>
    <w:rsid w:val="0017655E"/>
    <w:rsid w:val="00182008"/>
    <w:rsid w:val="0018363A"/>
    <w:rsid w:val="00183A30"/>
    <w:rsid w:val="00183A44"/>
    <w:rsid w:val="00183B93"/>
    <w:rsid w:val="001843BE"/>
    <w:rsid w:val="00184964"/>
    <w:rsid w:val="00186677"/>
    <w:rsid w:val="00187AC5"/>
    <w:rsid w:val="001905E6"/>
    <w:rsid w:val="001908F5"/>
    <w:rsid w:val="0019163E"/>
    <w:rsid w:val="0019194C"/>
    <w:rsid w:val="00191F71"/>
    <w:rsid w:val="00194C94"/>
    <w:rsid w:val="0019621A"/>
    <w:rsid w:val="00196B7B"/>
    <w:rsid w:val="001A49CD"/>
    <w:rsid w:val="001A5344"/>
    <w:rsid w:val="001A58C5"/>
    <w:rsid w:val="001A6105"/>
    <w:rsid w:val="001B191E"/>
    <w:rsid w:val="001B23A0"/>
    <w:rsid w:val="001B34EA"/>
    <w:rsid w:val="001B4088"/>
    <w:rsid w:val="001B464B"/>
    <w:rsid w:val="001B5D78"/>
    <w:rsid w:val="001B6DE5"/>
    <w:rsid w:val="001B734B"/>
    <w:rsid w:val="001C18B9"/>
    <w:rsid w:val="001C3316"/>
    <w:rsid w:val="001C4B06"/>
    <w:rsid w:val="001C6006"/>
    <w:rsid w:val="001C6A69"/>
    <w:rsid w:val="001C6D3A"/>
    <w:rsid w:val="001D108D"/>
    <w:rsid w:val="001D1668"/>
    <w:rsid w:val="001D275B"/>
    <w:rsid w:val="001D3B43"/>
    <w:rsid w:val="001D4256"/>
    <w:rsid w:val="001D4CF4"/>
    <w:rsid w:val="001D52B9"/>
    <w:rsid w:val="001D7651"/>
    <w:rsid w:val="001E12F0"/>
    <w:rsid w:val="001E4AEA"/>
    <w:rsid w:val="001E4E45"/>
    <w:rsid w:val="001E67AC"/>
    <w:rsid w:val="001E6BDD"/>
    <w:rsid w:val="001E7AA9"/>
    <w:rsid w:val="001F0528"/>
    <w:rsid w:val="001F41F2"/>
    <w:rsid w:val="001F7037"/>
    <w:rsid w:val="0020051E"/>
    <w:rsid w:val="00202802"/>
    <w:rsid w:val="00203EF4"/>
    <w:rsid w:val="002047A0"/>
    <w:rsid w:val="002048FE"/>
    <w:rsid w:val="002060E5"/>
    <w:rsid w:val="0020655E"/>
    <w:rsid w:val="00207F77"/>
    <w:rsid w:val="0021187E"/>
    <w:rsid w:val="00211EE2"/>
    <w:rsid w:val="00212BDA"/>
    <w:rsid w:val="002135A4"/>
    <w:rsid w:val="002165EF"/>
    <w:rsid w:val="00220F01"/>
    <w:rsid w:val="00222267"/>
    <w:rsid w:val="002243D3"/>
    <w:rsid w:val="00225027"/>
    <w:rsid w:val="002275EA"/>
    <w:rsid w:val="0023122A"/>
    <w:rsid w:val="00232695"/>
    <w:rsid w:val="00236F78"/>
    <w:rsid w:val="00242F7F"/>
    <w:rsid w:val="002430E5"/>
    <w:rsid w:val="002446AF"/>
    <w:rsid w:val="002451B3"/>
    <w:rsid w:val="00246C6A"/>
    <w:rsid w:val="00250B14"/>
    <w:rsid w:val="00252727"/>
    <w:rsid w:val="002538F7"/>
    <w:rsid w:val="00255CE3"/>
    <w:rsid w:val="0025779F"/>
    <w:rsid w:val="00262A23"/>
    <w:rsid w:val="00263314"/>
    <w:rsid w:val="00265DE7"/>
    <w:rsid w:val="00265E00"/>
    <w:rsid w:val="00267300"/>
    <w:rsid w:val="00270222"/>
    <w:rsid w:val="00270ED4"/>
    <w:rsid w:val="00272882"/>
    <w:rsid w:val="00272F5E"/>
    <w:rsid w:val="00274460"/>
    <w:rsid w:val="002766D3"/>
    <w:rsid w:val="00276C69"/>
    <w:rsid w:val="00277A37"/>
    <w:rsid w:val="00277CA9"/>
    <w:rsid w:val="00280A81"/>
    <w:rsid w:val="002826CA"/>
    <w:rsid w:val="00284B45"/>
    <w:rsid w:val="00286265"/>
    <w:rsid w:val="0029024E"/>
    <w:rsid w:val="002925BD"/>
    <w:rsid w:val="00293759"/>
    <w:rsid w:val="00293AD2"/>
    <w:rsid w:val="00293B35"/>
    <w:rsid w:val="00293FB7"/>
    <w:rsid w:val="002944B2"/>
    <w:rsid w:val="00294EC3"/>
    <w:rsid w:val="00295713"/>
    <w:rsid w:val="00295FF6"/>
    <w:rsid w:val="00296486"/>
    <w:rsid w:val="00296527"/>
    <w:rsid w:val="002A16BA"/>
    <w:rsid w:val="002A6698"/>
    <w:rsid w:val="002A6CF4"/>
    <w:rsid w:val="002A732B"/>
    <w:rsid w:val="002B0302"/>
    <w:rsid w:val="002B08CD"/>
    <w:rsid w:val="002B7992"/>
    <w:rsid w:val="002B79B5"/>
    <w:rsid w:val="002C1ACF"/>
    <w:rsid w:val="002C626E"/>
    <w:rsid w:val="002C6DD0"/>
    <w:rsid w:val="002C7E0F"/>
    <w:rsid w:val="002C7EE5"/>
    <w:rsid w:val="002D08CE"/>
    <w:rsid w:val="002D09A9"/>
    <w:rsid w:val="002D2C5B"/>
    <w:rsid w:val="002D32FB"/>
    <w:rsid w:val="002D38AB"/>
    <w:rsid w:val="002D4D83"/>
    <w:rsid w:val="002E5568"/>
    <w:rsid w:val="002E5C00"/>
    <w:rsid w:val="002E6850"/>
    <w:rsid w:val="002F038C"/>
    <w:rsid w:val="002F0ABF"/>
    <w:rsid w:val="002F2E66"/>
    <w:rsid w:val="002F36A4"/>
    <w:rsid w:val="002F716D"/>
    <w:rsid w:val="002F7F3D"/>
    <w:rsid w:val="00300730"/>
    <w:rsid w:val="0030217C"/>
    <w:rsid w:val="003049DA"/>
    <w:rsid w:val="00305127"/>
    <w:rsid w:val="00306CFA"/>
    <w:rsid w:val="0030710C"/>
    <w:rsid w:val="0030754B"/>
    <w:rsid w:val="0031077E"/>
    <w:rsid w:val="00312097"/>
    <w:rsid w:val="00313C17"/>
    <w:rsid w:val="003140A5"/>
    <w:rsid w:val="00316773"/>
    <w:rsid w:val="00316A0B"/>
    <w:rsid w:val="0031777E"/>
    <w:rsid w:val="0031779E"/>
    <w:rsid w:val="003207CE"/>
    <w:rsid w:val="0032277F"/>
    <w:rsid w:val="00324FF0"/>
    <w:rsid w:val="00326D4F"/>
    <w:rsid w:val="003301B7"/>
    <w:rsid w:val="00332E62"/>
    <w:rsid w:val="0033320F"/>
    <w:rsid w:val="003359AF"/>
    <w:rsid w:val="00336AA3"/>
    <w:rsid w:val="003409EE"/>
    <w:rsid w:val="00340F08"/>
    <w:rsid w:val="00341693"/>
    <w:rsid w:val="0034214B"/>
    <w:rsid w:val="00343A0E"/>
    <w:rsid w:val="00343CFA"/>
    <w:rsid w:val="00344F1F"/>
    <w:rsid w:val="0034696E"/>
    <w:rsid w:val="00346E73"/>
    <w:rsid w:val="00351295"/>
    <w:rsid w:val="0035164E"/>
    <w:rsid w:val="0035721C"/>
    <w:rsid w:val="003608BA"/>
    <w:rsid w:val="00361EEB"/>
    <w:rsid w:val="003626E8"/>
    <w:rsid w:val="00366771"/>
    <w:rsid w:val="00371B22"/>
    <w:rsid w:val="00373891"/>
    <w:rsid w:val="00374305"/>
    <w:rsid w:val="00376F2B"/>
    <w:rsid w:val="00377284"/>
    <w:rsid w:val="00377B61"/>
    <w:rsid w:val="00385F71"/>
    <w:rsid w:val="00385FA5"/>
    <w:rsid w:val="00390DF0"/>
    <w:rsid w:val="003916AD"/>
    <w:rsid w:val="00397977"/>
    <w:rsid w:val="003979E3"/>
    <w:rsid w:val="003A2754"/>
    <w:rsid w:val="003A2FB4"/>
    <w:rsid w:val="003A5812"/>
    <w:rsid w:val="003A7A34"/>
    <w:rsid w:val="003B0737"/>
    <w:rsid w:val="003B321D"/>
    <w:rsid w:val="003B401F"/>
    <w:rsid w:val="003B557B"/>
    <w:rsid w:val="003B5BA4"/>
    <w:rsid w:val="003B7AC5"/>
    <w:rsid w:val="003B7AF2"/>
    <w:rsid w:val="003C1AB0"/>
    <w:rsid w:val="003C4E0A"/>
    <w:rsid w:val="003C622F"/>
    <w:rsid w:val="003C6324"/>
    <w:rsid w:val="003C716A"/>
    <w:rsid w:val="003C7B25"/>
    <w:rsid w:val="003D017F"/>
    <w:rsid w:val="003D34DF"/>
    <w:rsid w:val="003D63E7"/>
    <w:rsid w:val="003D724C"/>
    <w:rsid w:val="003D731B"/>
    <w:rsid w:val="003E1B7B"/>
    <w:rsid w:val="003E343E"/>
    <w:rsid w:val="003E4966"/>
    <w:rsid w:val="003E5500"/>
    <w:rsid w:val="003E60B9"/>
    <w:rsid w:val="003E6FE8"/>
    <w:rsid w:val="003F03DF"/>
    <w:rsid w:val="003F05FD"/>
    <w:rsid w:val="003F0804"/>
    <w:rsid w:val="003F14FB"/>
    <w:rsid w:val="003F3DB8"/>
    <w:rsid w:val="003F61CA"/>
    <w:rsid w:val="003F641E"/>
    <w:rsid w:val="003F66EE"/>
    <w:rsid w:val="003F7E0E"/>
    <w:rsid w:val="00402B71"/>
    <w:rsid w:val="00404EF2"/>
    <w:rsid w:val="0040504C"/>
    <w:rsid w:val="004051DC"/>
    <w:rsid w:val="00405464"/>
    <w:rsid w:val="00406B9B"/>
    <w:rsid w:val="00410C2A"/>
    <w:rsid w:val="00414BFE"/>
    <w:rsid w:val="004163C0"/>
    <w:rsid w:val="004209CE"/>
    <w:rsid w:val="0042111D"/>
    <w:rsid w:val="00421C5D"/>
    <w:rsid w:val="00423A60"/>
    <w:rsid w:val="00431E64"/>
    <w:rsid w:val="00431F87"/>
    <w:rsid w:val="00432BB5"/>
    <w:rsid w:val="00435452"/>
    <w:rsid w:val="00435C05"/>
    <w:rsid w:val="004364ED"/>
    <w:rsid w:val="0043774A"/>
    <w:rsid w:val="00437CC6"/>
    <w:rsid w:val="00440E45"/>
    <w:rsid w:val="00441AEB"/>
    <w:rsid w:val="00441C55"/>
    <w:rsid w:val="00443E95"/>
    <w:rsid w:val="004440F2"/>
    <w:rsid w:val="00444E7F"/>
    <w:rsid w:val="0044650B"/>
    <w:rsid w:val="00447A2A"/>
    <w:rsid w:val="004507E3"/>
    <w:rsid w:val="00450B98"/>
    <w:rsid w:val="004527AE"/>
    <w:rsid w:val="00452BDD"/>
    <w:rsid w:val="00453050"/>
    <w:rsid w:val="0045478F"/>
    <w:rsid w:val="004554B0"/>
    <w:rsid w:val="004628A8"/>
    <w:rsid w:val="00463035"/>
    <w:rsid w:val="004654E6"/>
    <w:rsid w:val="00465964"/>
    <w:rsid w:val="004751EA"/>
    <w:rsid w:val="00476FBF"/>
    <w:rsid w:val="00480CBE"/>
    <w:rsid w:val="00483B7B"/>
    <w:rsid w:val="004873D2"/>
    <w:rsid w:val="004917A3"/>
    <w:rsid w:val="004932E7"/>
    <w:rsid w:val="00493314"/>
    <w:rsid w:val="00493E2A"/>
    <w:rsid w:val="004948A2"/>
    <w:rsid w:val="00497525"/>
    <w:rsid w:val="00497E77"/>
    <w:rsid w:val="004A01A1"/>
    <w:rsid w:val="004A11DE"/>
    <w:rsid w:val="004A26F2"/>
    <w:rsid w:val="004A4FD3"/>
    <w:rsid w:val="004B248D"/>
    <w:rsid w:val="004B2908"/>
    <w:rsid w:val="004B3D1A"/>
    <w:rsid w:val="004C04A1"/>
    <w:rsid w:val="004C2CD4"/>
    <w:rsid w:val="004C3BAC"/>
    <w:rsid w:val="004C3CAE"/>
    <w:rsid w:val="004C43F5"/>
    <w:rsid w:val="004C4CE4"/>
    <w:rsid w:val="004C4FE4"/>
    <w:rsid w:val="004C67EC"/>
    <w:rsid w:val="004C7055"/>
    <w:rsid w:val="004C7481"/>
    <w:rsid w:val="004C7809"/>
    <w:rsid w:val="004D0E6C"/>
    <w:rsid w:val="004D245F"/>
    <w:rsid w:val="004D2CDA"/>
    <w:rsid w:val="004D3D28"/>
    <w:rsid w:val="004D3DB2"/>
    <w:rsid w:val="004D4B83"/>
    <w:rsid w:val="004D4E64"/>
    <w:rsid w:val="004D522E"/>
    <w:rsid w:val="004D5683"/>
    <w:rsid w:val="004D6369"/>
    <w:rsid w:val="004D6902"/>
    <w:rsid w:val="004D6993"/>
    <w:rsid w:val="004D734E"/>
    <w:rsid w:val="004D7EB9"/>
    <w:rsid w:val="004D7ED5"/>
    <w:rsid w:val="004E0C5D"/>
    <w:rsid w:val="004E2089"/>
    <w:rsid w:val="004E7505"/>
    <w:rsid w:val="004F1648"/>
    <w:rsid w:val="004F1700"/>
    <w:rsid w:val="004F1D99"/>
    <w:rsid w:val="004F2CF9"/>
    <w:rsid w:val="004F3137"/>
    <w:rsid w:val="004F5E52"/>
    <w:rsid w:val="004F760E"/>
    <w:rsid w:val="005018B6"/>
    <w:rsid w:val="00501E5E"/>
    <w:rsid w:val="00502029"/>
    <w:rsid w:val="00503074"/>
    <w:rsid w:val="00503517"/>
    <w:rsid w:val="0050717E"/>
    <w:rsid w:val="005076E5"/>
    <w:rsid w:val="00513A0E"/>
    <w:rsid w:val="005159A1"/>
    <w:rsid w:val="00515D97"/>
    <w:rsid w:val="0052075E"/>
    <w:rsid w:val="005226ED"/>
    <w:rsid w:val="005233B2"/>
    <w:rsid w:val="00523B51"/>
    <w:rsid w:val="0052517E"/>
    <w:rsid w:val="0052591E"/>
    <w:rsid w:val="00526872"/>
    <w:rsid w:val="00527B02"/>
    <w:rsid w:val="00527D88"/>
    <w:rsid w:val="0053087C"/>
    <w:rsid w:val="0053475B"/>
    <w:rsid w:val="00534A22"/>
    <w:rsid w:val="005357B6"/>
    <w:rsid w:val="00536A1A"/>
    <w:rsid w:val="005372B3"/>
    <w:rsid w:val="0053734B"/>
    <w:rsid w:val="00537A60"/>
    <w:rsid w:val="0054505A"/>
    <w:rsid w:val="00545A94"/>
    <w:rsid w:val="00547759"/>
    <w:rsid w:val="00550790"/>
    <w:rsid w:val="005515D7"/>
    <w:rsid w:val="00552657"/>
    <w:rsid w:val="005603F3"/>
    <w:rsid w:val="00560BF5"/>
    <w:rsid w:val="005625CC"/>
    <w:rsid w:val="005627E2"/>
    <w:rsid w:val="005637C2"/>
    <w:rsid w:val="00563B05"/>
    <w:rsid w:val="00565731"/>
    <w:rsid w:val="005722DC"/>
    <w:rsid w:val="00573982"/>
    <w:rsid w:val="005746A1"/>
    <w:rsid w:val="00576331"/>
    <w:rsid w:val="00576CB7"/>
    <w:rsid w:val="00581286"/>
    <w:rsid w:val="005848B2"/>
    <w:rsid w:val="00586542"/>
    <w:rsid w:val="00587BE9"/>
    <w:rsid w:val="0059035D"/>
    <w:rsid w:val="0059157A"/>
    <w:rsid w:val="00592BCC"/>
    <w:rsid w:val="00593663"/>
    <w:rsid w:val="0059578A"/>
    <w:rsid w:val="00596650"/>
    <w:rsid w:val="0059756D"/>
    <w:rsid w:val="0059772A"/>
    <w:rsid w:val="005A0EDE"/>
    <w:rsid w:val="005A6955"/>
    <w:rsid w:val="005A7781"/>
    <w:rsid w:val="005B0762"/>
    <w:rsid w:val="005B08E3"/>
    <w:rsid w:val="005B0EB2"/>
    <w:rsid w:val="005B251C"/>
    <w:rsid w:val="005B289D"/>
    <w:rsid w:val="005B5C10"/>
    <w:rsid w:val="005B7B14"/>
    <w:rsid w:val="005C1544"/>
    <w:rsid w:val="005C1965"/>
    <w:rsid w:val="005C29E6"/>
    <w:rsid w:val="005C4405"/>
    <w:rsid w:val="005C481D"/>
    <w:rsid w:val="005D02D3"/>
    <w:rsid w:val="005D1EFF"/>
    <w:rsid w:val="005D3DC4"/>
    <w:rsid w:val="005D4DA4"/>
    <w:rsid w:val="005D662E"/>
    <w:rsid w:val="005D664E"/>
    <w:rsid w:val="005D6DB2"/>
    <w:rsid w:val="005E07E1"/>
    <w:rsid w:val="005E23BE"/>
    <w:rsid w:val="005E5738"/>
    <w:rsid w:val="005E6B18"/>
    <w:rsid w:val="005F0F9D"/>
    <w:rsid w:val="005F3F86"/>
    <w:rsid w:val="005F7199"/>
    <w:rsid w:val="005F7C61"/>
    <w:rsid w:val="00603C37"/>
    <w:rsid w:val="00605596"/>
    <w:rsid w:val="006100DC"/>
    <w:rsid w:val="0061075F"/>
    <w:rsid w:val="00610E7E"/>
    <w:rsid w:val="00611267"/>
    <w:rsid w:val="00620C88"/>
    <w:rsid w:val="00620D3E"/>
    <w:rsid w:val="006218A9"/>
    <w:rsid w:val="00621A5B"/>
    <w:rsid w:val="00622025"/>
    <w:rsid w:val="00622312"/>
    <w:rsid w:val="00623BC1"/>
    <w:rsid w:val="00623CC1"/>
    <w:rsid w:val="006241EE"/>
    <w:rsid w:val="006276B8"/>
    <w:rsid w:val="0063244E"/>
    <w:rsid w:val="00635979"/>
    <w:rsid w:val="00644946"/>
    <w:rsid w:val="006459E6"/>
    <w:rsid w:val="006469D9"/>
    <w:rsid w:val="006474F5"/>
    <w:rsid w:val="0065029A"/>
    <w:rsid w:val="006507A6"/>
    <w:rsid w:val="00650806"/>
    <w:rsid w:val="00650B58"/>
    <w:rsid w:val="00654E6E"/>
    <w:rsid w:val="0066001D"/>
    <w:rsid w:val="00660601"/>
    <w:rsid w:val="006608CA"/>
    <w:rsid w:val="00661412"/>
    <w:rsid w:val="00661AA7"/>
    <w:rsid w:val="00664B3E"/>
    <w:rsid w:val="00666687"/>
    <w:rsid w:val="0066723A"/>
    <w:rsid w:val="006673AC"/>
    <w:rsid w:val="006713A3"/>
    <w:rsid w:val="00671A52"/>
    <w:rsid w:val="00671E3C"/>
    <w:rsid w:val="00672F9C"/>
    <w:rsid w:val="00672F9D"/>
    <w:rsid w:val="006747DA"/>
    <w:rsid w:val="006749CA"/>
    <w:rsid w:val="006770F2"/>
    <w:rsid w:val="006825BD"/>
    <w:rsid w:val="00682FFD"/>
    <w:rsid w:val="006831EB"/>
    <w:rsid w:val="00683B31"/>
    <w:rsid w:val="00686972"/>
    <w:rsid w:val="006900D9"/>
    <w:rsid w:val="00690A6B"/>
    <w:rsid w:val="006913A4"/>
    <w:rsid w:val="00694549"/>
    <w:rsid w:val="00696BB4"/>
    <w:rsid w:val="006A1533"/>
    <w:rsid w:val="006A1B6F"/>
    <w:rsid w:val="006A2643"/>
    <w:rsid w:val="006A3915"/>
    <w:rsid w:val="006A4ACD"/>
    <w:rsid w:val="006A6443"/>
    <w:rsid w:val="006A6BA5"/>
    <w:rsid w:val="006B0E4F"/>
    <w:rsid w:val="006B3526"/>
    <w:rsid w:val="006B6376"/>
    <w:rsid w:val="006C095B"/>
    <w:rsid w:val="006C1BCB"/>
    <w:rsid w:val="006C2F42"/>
    <w:rsid w:val="006C4641"/>
    <w:rsid w:val="006C4CAB"/>
    <w:rsid w:val="006C69B8"/>
    <w:rsid w:val="006C765A"/>
    <w:rsid w:val="006C78EE"/>
    <w:rsid w:val="006D0BBB"/>
    <w:rsid w:val="006D1346"/>
    <w:rsid w:val="006D22ED"/>
    <w:rsid w:val="006D27D9"/>
    <w:rsid w:val="006D2C0F"/>
    <w:rsid w:val="006D3554"/>
    <w:rsid w:val="006D60ED"/>
    <w:rsid w:val="006D73E7"/>
    <w:rsid w:val="006E0765"/>
    <w:rsid w:val="006E33E2"/>
    <w:rsid w:val="006E42E7"/>
    <w:rsid w:val="006E4E49"/>
    <w:rsid w:val="006E5295"/>
    <w:rsid w:val="006E739E"/>
    <w:rsid w:val="006F3E66"/>
    <w:rsid w:val="006F5311"/>
    <w:rsid w:val="006F5578"/>
    <w:rsid w:val="006F5975"/>
    <w:rsid w:val="006F6D26"/>
    <w:rsid w:val="00700F7D"/>
    <w:rsid w:val="00701EF4"/>
    <w:rsid w:val="00702EEB"/>
    <w:rsid w:val="00703801"/>
    <w:rsid w:val="00707948"/>
    <w:rsid w:val="00707C93"/>
    <w:rsid w:val="00712B78"/>
    <w:rsid w:val="007149F7"/>
    <w:rsid w:val="007160A1"/>
    <w:rsid w:val="00717D8F"/>
    <w:rsid w:val="00720AAB"/>
    <w:rsid w:val="00720C0E"/>
    <w:rsid w:val="00720DFC"/>
    <w:rsid w:val="00720EB9"/>
    <w:rsid w:val="0072111C"/>
    <w:rsid w:val="007229CC"/>
    <w:rsid w:val="007236E3"/>
    <w:rsid w:val="007247ED"/>
    <w:rsid w:val="00724EEF"/>
    <w:rsid w:val="0072574A"/>
    <w:rsid w:val="007264B1"/>
    <w:rsid w:val="0073039B"/>
    <w:rsid w:val="00730C8D"/>
    <w:rsid w:val="00732721"/>
    <w:rsid w:val="00732CDE"/>
    <w:rsid w:val="00735684"/>
    <w:rsid w:val="0073573B"/>
    <w:rsid w:val="007363AA"/>
    <w:rsid w:val="00743E45"/>
    <w:rsid w:val="00745629"/>
    <w:rsid w:val="0074677A"/>
    <w:rsid w:val="00752972"/>
    <w:rsid w:val="00753B7C"/>
    <w:rsid w:val="00753C10"/>
    <w:rsid w:val="00754647"/>
    <w:rsid w:val="00754CB2"/>
    <w:rsid w:val="007560E3"/>
    <w:rsid w:val="00756418"/>
    <w:rsid w:val="007600AB"/>
    <w:rsid w:val="00760587"/>
    <w:rsid w:val="00761B5F"/>
    <w:rsid w:val="0076284A"/>
    <w:rsid w:val="00763997"/>
    <w:rsid w:val="00764767"/>
    <w:rsid w:val="00764C6A"/>
    <w:rsid w:val="00766A41"/>
    <w:rsid w:val="007717C3"/>
    <w:rsid w:val="0077245C"/>
    <w:rsid w:val="00773229"/>
    <w:rsid w:val="00773230"/>
    <w:rsid w:val="007761AA"/>
    <w:rsid w:val="00776509"/>
    <w:rsid w:val="00776635"/>
    <w:rsid w:val="007804E5"/>
    <w:rsid w:val="007819E7"/>
    <w:rsid w:val="007822D6"/>
    <w:rsid w:val="00783D55"/>
    <w:rsid w:val="007862B1"/>
    <w:rsid w:val="007869A7"/>
    <w:rsid w:val="0079060A"/>
    <w:rsid w:val="007927F1"/>
    <w:rsid w:val="00792B69"/>
    <w:rsid w:val="0079369D"/>
    <w:rsid w:val="007956E6"/>
    <w:rsid w:val="00795932"/>
    <w:rsid w:val="007A0132"/>
    <w:rsid w:val="007A0635"/>
    <w:rsid w:val="007A0D73"/>
    <w:rsid w:val="007A12A3"/>
    <w:rsid w:val="007A6909"/>
    <w:rsid w:val="007A6E5D"/>
    <w:rsid w:val="007A6FAA"/>
    <w:rsid w:val="007A7AF9"/>
    <w:rsid w:val="007B1C1E"/>
    <w:rsid w:val="007B3AF3"/>
    <w:rsid w:val="007B44A1"/>
    <w:rsid w:val="007B5125"/>
    <w:rsid w:val="007B52AB"/>
    <w:rsid w:val="007B5E98"/>
    <w:rsid w:val="007B701C"/>
    <w:rsid w:val="007C0320"/>
    <w:rsid w:val="007C2575"/>
    <w:rsid w:val="007C390B"/>
    <w:rsid w:val="007C4BFC"/>
    <w:rsid w:val="007C5805"/>
    <w:rsid w:val="007C6A43"/>
    <w:rsid w:val="007C76B7"/>
    <w:rsid w:val="007C7A8A"/>
    <w:rsid w:val="007D22BA"/>
    <w:rsid w:val="007D2517"/>
    <w:rsid w:val="007D25DB"/>
    <w:rsid w:val="007D299A"/>
    <w:rsid w:val="007D47AF"/>
    <w:rsid w:val="007D4AF3"/>
    <w:rsid w:val="007D5205"/>
    <w:rsid w:val="007E0506"/>
    <w:rsid w:val="007E240C"/>
    <w:rsid w:val="007E2655"/>
    <w:rsid w:val="007E4836"/>
    <w:rsid w:val="007E4FB7"/>
    <w:rsid w:val="007E63C4"/>
    <w:rsid w:val="007E6AD6"/>
    <w:rsid w:val="007E6DA9"/>
    <w:rsid w:val="007E7D8E"/>
    <w:rsid w:val="007F0B9B"/>
    <w:rsid w:val="007F0E74"/>
    <w:rsid w:val="007F1A03"/>
    <w:rsid w:val="007F267B"/>
    <w:rsid w:val="007F29E7"/>
    <w:rsid w:val="007F50D1"/>
    <w:rsid w:val="0080021D"/>
    <w:rsid w:val="0080138A"/>
    <w:rsid w:val="00803521"/>
    <w:rsid w:val="0080387D"/>
    <w:rsid w:val="008102F1"/>
    <w:rsid w:val="008104FB"/>
    <w:rsid w:val="00811FE9"/>
    <w:rsid w:val="0081277E"/>
    <w:rsid w:val="008151AD"/>
    <w:rsid w:val="0081641A"/>
    <w:rsid w:val="00817044"/>
    <w:rsid w:val="00821072"/>
    <w:rsid w:val="00821F24"/>
    <w:rsid w:val="008276BF"/>
    <w:rsid w:val="00831D69"/>
    <w:rsid w:val="00831E88"/>
    <w:rsid w:val="008327E5"/>
    <w:rsid w:val="008334DF"/>
    <w:rsid w:val="00836065"/>
    <w:rsid w:val="00836451"/>
    <w:rsid w:val="008379CE"/>
    <w:rsid w:val="008409F0"/>
    <w:rsid w:val="00841616"/>
    <w:rsid w:val="008417B7"/>
    <w:rsid w:val="00841838"/>
    <w:rsid w:val="0084284A"/>
    <w:rsid w:val="00843B06"/>
    <w:rsid w:val="00846CD9"/>
    <w:rsid w:val="00847083"/>
    <w:rsid w:val="00847E74"/>
    <w:rsid w:val="00851B15"/>
    <w:rsid w:val="00854208"/>
    <w:rsid w:val="00854A48"/>
    <w:rsid w:val="00855085"/>
    <w:rsid w:val="008616D8"/>
    <w:rsid w:val="00861749"/>
    <w:rsid w:val="00861AC9"/>
    <w:rsid w:val="008631AD"/>
    <w:rsid w:val="00864505"/>
    <w:rsid w:val="008661EA"/>
    <w:rsid w:val="00866470"/>
    <w:rsid w:val="00866590"/>
    <w:rsid w:val="00867C74"/>
    <w:rsid w:val="008700BE"/>
    <w:rsid w:val="008737B4"/>
    <w:rsid w:val="0087382B"/>
    <w:rsid w:val="00874772"/>
    <w:rsid w:val="00875F92"/>
    <w:rsid w:val="00877C32"/>
    <w:rsid w:val="00877EB0"/>
    <w:rsid w:val="008802D0"/>
    <w:rsid w:val="008824B9"/>
    <w:rsid w:val="008847E0"/>
    <w:rsid w:val="00885825"/>
    <w:rsid w:val="008867C6"/>
    <w:rsid w:val="008868BB"/>
    <w:rsid w:val="008877AD"/>
    <w:rsid w:val="008908EB"/>
    <w:rsid w:val="00890A2E"/>
    <w:rsid w:val="00893ECD"/>
    <w:rsid w:val="00896DB4"/>
    <w:rsid w:val="008976B1"/>
    <w:rsid w:val="00897822"/>
    <w:rsid w:val="008A05B3"/>
    <w:rsid w:val="008A082F"/>
    <w:rsid w:val="008A105C"/>
    <w:rsid w:val="008A1457"/>
    <w:rsid w:val="008A46AF"/>
    <w:rsid w:val="008A5262"/>
    <w:rsid w:val="008A52C8"/>
    <w:rsid w:val="008A5789"/>
    <w:rsid w:val="008A5895"/>
    <w:rsid w:val="008A5CAB"/>
    <w:rsid w:val="008B01B4"/>
    <w:rsid w:val="008B0A03"/>
    <w:rsid w:val="008B2917"/>
    <w:rsid w:val="008B420A"/>
    <w:rsid w:val="008B7326"/>
    <w:rsid w:val="008C134D"/>
    <w:rsid w:val="008C5AE0"/>
    <w:rsid w:val="008C70C0"/>
    <w:rsid w:val="008C7243"/>
    <w:rsid w:val="008C79A4"/>
    <w:rsid w:val="008D099E"/>
    <w:rsid w:val="008D143C"/>
    <w:rsid w:val="008D1CEC"/>
    <w:rsid w:val="008D28F1"/>
    <w:rsid w:val="008D2F28"/>
    <w:rsid w:val="008D446F"/>
    <w:rsid w:val="008D47A8"/>
    <w:rsid w:val="008D59C4"/>
    <w:rsid w:val="008D687F"/>
    <w:rsid w:val="008E0123"/>
    <w:rsid w:val="008E22BD"/>
    <w:rsid w:val="008E3D91"/>
    <w:rsid w:val="008E4643"/>
    <w:rsid w:val="008E7A7F"/>
    <w:rsid w:val="008E7CD8"/>
    <w:rsid w:val="008F1CC4"/>
    <w:rsid w:val="008F583B"/>
    <w:rsid w:val="008F59D7"/>
    <w:rsid w:val="008F5F93"/>
    <w:rsid w:val="008F647F"/>
    <w:rsid w:val="008F7D04"/>
    <w:rsid w:val="009001FC"/>
    <w:rsid w:val="00900424"/>
    <w:rsid w:val="00900920"/>
    <w:rsid w:val="009020D5"/>
    <w:rsid w:val="00903038"/>
    <w:rsid w:val="00903FA6"/>
    <w:rsid w:val="00907F93"/>
    <w:rsid w:val="0091071D"/>
    <w:rsid w:val="00911F11"/>
    <w:rsid w:val="00912C42"/>
    <w:rsid w:val="00912CC6"/>
    <w:rsid w:val="009155CC"/>
    <w:rsid w:val="009178B5"/>
    <w:rsid w:val="00920E83"/>
    <w:rsid w:val="0092127A"/>
    <w:rsid w:val="009213BB"/>
    <w:rsid w:val="00924A4B"/>
    <w:rsid w:val="009254C0"/>
    <w:rsid w:val="0092774F"/>
    <w:rsid w:val="0093114E"/>
    <w:rsid w:val="009367B2"/>
    <w:rsid w:val="009374D9"/>
    <w:rsid w:val="0094084D"/>
    <w:rsid w:val="00941792"/>
    <w:rsid w:val="00941ABD"/>
    <w:rsid w:val="00942F97"/>
    <w:rsid w:val="00945843"/>
    <w:rsid w:val="009473CF"/>
    <w:rsid w:val="00947D8D"/>
    <w:rsid w:val="00947EFF"/>
    <w:rsid w:val="00950F3D"/>
    <w:rsid w:val="009530B9"/>
    <w:rsid w:val="009566D1"/>
    <w:rsid w:val="00957462"/>
    <w:rsid w:val="0095796C"/>
    <w:rsid w:val="00957F5B"/>
    <w:rsid w:val="00961872"/>
    <w:rsid w:val="0096205A"/>
    <w:rsid w:val="00962834"/>
    <w:rsid w:val="0096395F"/>
    <w:rsid w:val="00965AFF"/>
    <w:rsid w:val="00965C31"/>
    <w:rsid w:val="00967C18"/>
    <w:rsid w:val="00971572"/>
    <w:rsid w:val="0097213C"/>
    <w:rsid w:val="00972DD0"/>
    <w:rsid w:val="009765F0"/>
    <w:rsid w:val="00977423"/>
    <w:rsid w:val="009801B4"/>
    <w:rsid w:val="00981D57"/>
    <w:rsid w:val="00985B76"/>
    <w:rsid w:val="00985EB1"/>
    <w:rsid w:val="009900F4"/>
    <w:rsid w:val="00990D20"/>
    <w:rsid w:val="0099127F"/>
    <w:rsid w:val="0099132D"/>
    <w:rsid w:val="009947ED"/>
    <w:rsid w:val="00994D01"/>
    <w:rsid w:val="00996CCA"/>
    <w:rsid w:val="009A2EF2"/>
    <w:rsid w:val="009A347C"/>
    <w:rsid w:val="009A4DAF"/>
    <w:rsid w:val="009A4FE1"/>
    <w:rsid w:val="009A5014"/>
    <w:rsid w:val="009A5985"/>
    <w:rsid w:val="009A6159"/>
    <w:rsid w:val="009B04A3"/>
    <w:rsid w:val="009B182C"/>
    <w:rsid w:val="009B1D12"/>
    <w:rsid w:val="009B2B5B"/>
    <w:rsid w:val="009B40BE"/>
    <w:rsid w:val="009B4B20"/>
    <w:rsid w:val="009C03A4"/>
    <w:rsid w:val="009C16F5"/>
    <w:rsid w:val="009C3842"/>
    <w:rsid w:val="009C47F4"/>
    <w:rsid w:val="009C4E34"/>
    <w:rsid w:val="009C5748"/>
    <w:rsid w:val="009C7CD0"/>
    <w:rsid w:val="009D079E"/>
    <w:rsid w:val="009D35D3"/>
    <w:rsid w:val="009D3BFF"/>
    <w:rsid w:val="009D3CA2"/>
    <w:rsid w:val="009D4700"/>
    <w:rsid w:val="009D5447"/>
    <w:rsid w:val="009D5EB6"/>
    <w:rsid w:val="009D79E1"/>
    <w:rsid w:val="009D7F6C"/>
    <w:rsid w:val="009E149D"/>
    <w:rsid w:val="009E3065"/>
    <w:rsid w:val="009E30EF"/>
    <w:rsid w:val="009E3B7B"/>
    <w:rsid w:val="009E55FE"/>
    <w:rsid w:val="009E75C8"/>
    <w:rsid w:val="009E7EBE"/>
    <w:rsid w:val="009F367B"/>
    <w:rsid w:val="009F564D"/>
    <w:rsid w:val="009F6EAF"/>
    <w:rsid w:val="00A00614"/>
    <w:rsid w:val="00A02D72"/>
    <w:rsid w:val="00A0431A"/>
    <w:rsid w:val="00A047C2"/>
    <w:rsid w:val="00A04C7E"/>
    <w:rsid w:val="00A04EF6"/>
    <w:rsid w:val="00A05064"/>
    <w:rsid w:val="00A05A6D"/>
    <w:rsid w:val="00A0736E"/>
    <w:rsid w:val="00A11033"/>
    <w:rsid w:val="00A14712"/>
    <w:rsid w:val="00A14F27"/>
    <w:rsid w:val="00A153FD"/>
    <w:rsid w:val="00A15C1F"/>
    <w:rsid w:val="00A16C84"/>
    <w:rsid w:val="00A17CD3"/>
    <w:rsid w:val="00A21235"/>
    <w:rsid w:val="00A25320"/>
    <w:rsid w:val="00A27702"/>
    <w:rsid w:val="00A304EF"/>
    <w:rsid w:val="00A3177F"/>
    <w:rsid w:val="00A33698"/>
    <w:rsid w:val="00A34B34"/>
    <w:rsid w:val="00A34D5E"/>
    <w:rsid w:val="00A35345"/>
    <w:rsid w:val="00A37537"/>
    <w:rsid w:val="00A37CD2"/>
    <w:rsid w:val="00A37D32"/>
    <w:rsid w:val="00A43F74"/>
    <w:rsid w:val="00A44C74"/>
    <w:rsid w:val="00A45143"/>
    <w:rsid w:val="00A463F5"/>
    <w:rsid w:val="00A465C6"/>
    <w:rsid w:val="00A50405"/>
    <w:rsid w:val="00A523B1"/>
    <w:rsid w:val="00A55A62"/>
    <w:rsid w:val="00A5737B"/>
    <w:rsid w:val="00A60D95"/>
    <w:rsid w:val="00A6179F"/>
    <w:rsid w:val="00A641C1"/>
    <w:rsid w:val="00A6426C"/>
    <w:rsid w:val="00A64838"/>
    <w:rsid w:val="00A64D20"/>
    <w:rsid w:val="00A70B1D"/>
    <w:rsid w:val="00A70D11"/>
    <w:rsid w:val="00A71776"/>
    <w:rsid w:val="00A7498B"/>
    <w:rsid w:val="00A74CF7"/>
    <w:rsid w:val="00A75730"/>
    <w:rsid w:val="00A76068"/>
    <w:rsid w:val="00A76EA6"/>
    <w:rsid w:val="00A77A46"/>
    <w:rsid w:val="00A81541"/>
    <w:rsid w:val="00A81B5E"/>
    <w:rsid w:val="00A82CFB"/>
    <w:rsid w:val="00A860D6"/>
    <w:rsid w:val="00A86715"/>
    <w:rsid w:val="00A91A28"/>
    <w:rsid w:val="00A92732"/>
    <w:rsid w:val="00A92736"/>
    <w:rsid w:val="00A92D64"/>
    <w:rsid w:val="00A935EA"/>
    <w:rsid w:val="00A96556"/>
    <w:rsid w:val="00A97BA1"/>
    <w:rsid w:val="00AA0A37"/>
    <w:rsid w:val="00AA414E"/>
    <w:rsid w:val="00AA4793"/>
    <w:rsid w:val="00AA6BF0"/>
    <w:rsid w:val="00AB0473"/>
    <w:rsid w:val="00AB27D2"/>
    <w:rsid w:val="00AB4842"/>
    <w:rsid w:val="00AB4BB2"/>
    <w:rsid w:val="00AB6CBF"/>
    <w:rsid w:val="00AB7338"/>
    <w:rsid w:val="00AC1BB2"/>
    <w:rsid w:val="00AC3917"/>
    <w:rsid w:val="00AC41D3"/>
    <w:rsid w:val="00AC53E4"/>
    <w:rsid w:val="00AC67E9"/>
    <w:rsid w:val="00AC6FC2"/>
    <w:rsid w:val="00AD0AEF"/>
    <w:rsid w:val="00AD2DDE"/>
    <w:rsid w:val="00AD2E30"/>
    <w:rsid w:val="00AD41E4"/>
    <w:rsid w:val="00AD4655"/>
    <w:rsid w:val="00AD5B32"/>
    <w:rsid w:val="00AD6DD3"/>
    <w:rsid w:val="00AE3AF3"/>
    <w:rsid w:val="00AE4EAA"/>
    <w:rsid w:val="00AE5966"/>
    <w:rsid w:val="00AE62F6"/>
    <w:rsid w:val="00AE6620"/>
    <w:rsid w:val="00AE7842"/>
    <w:rsid w:val="00AE7D9D"/>
    <w:rsid w:val="00AF2038"/>
    <w:rsid w:val="00AF2F91"/>
    <w:rsid w:val="00AF3974"/>
    <w:rsid w:val="00AF3BFB"/>
    <w:rsid w:val="00AF53A3"/>
    <w:rsid w:val="00AF5DD2"/>
    <w:rsid w:val="00B01A20"/>
    <w:rsid w:val="00B04B3C"/>
    <w:rsid w:val="00B051BC"/>
    <w:rsid w:val="00B0589D"/>
    <w:rsid w:val="00B060EE"/>
    <w:rsid w:val="00B06282"/>
    <w:rsid w:val="00B062DD"/>
    <w:rsid w:val="00B11CEA"/>
    <w:rsid w:val="00B14442"/>
    <w:rsid w:val="00B15574"/>
    <w:rsid w:val="00B1557B"/>
    <w:rsid w:val="00B15B88"/>
    <w:rsid w:val="00B15DE2"/>
    <w:rsid w:val="00B16828"/>
    <w:rsid w:val="00B17327"/>
    <w:rsid w:val="00B21303"/>
    <w:rsid w:val="00B22487"/>
    <w:rsid w:val="00B30863"/>
    <w:rsid w:val="00B321E9"/>
    <w:rsid w:val="00B328C7"/>
    <w:rsid w:val="00B3655E"/>
    <w:rsid w:val="00B37CD8"/>
    <w:rsid w:val="00B43976"/>
    <w:rsid w:val="00B4581D"/>
    <w:rsid w:val="00B45FAF"/>
    <w:rsid w:val="00B46634"/>
    <w:rsid w:val="00B46BD2"/>
    <w:rsid w:val="00B46EAC"/>
    <w:rsid w:val="00B4762F"/>
    <w:rsid w:val="00B47C33"/>
    <w:rsid w:val="00B51161"/>
    <w:rsid w:val="00B52DE9"/>
    <w:rsid w:val="00B54F9B"/>
    <w:rsid w:val="00B554EA"/>
    <w:rsid w:val="00B55DA5"/>
    <w:rsid w:val="00B566E9"/>
    <w:rsid w:val="00B578AE"/>
    <w:rsid w:val="00B60945"/>
    <w:rsid w:val="00B65A2C"/>
    <w:rsid w:val="00B66D7C"/>
    <w:rsid w:val="00B66F51"/>
    <w:rsid w:val="00B705F8"/>
    <w:rsid w:val="00B7372A"/>
    <w:rsid w:val="00B73EED"/>
    <w:rsid w:val="00B74DCC"/>
    <w:rsid w:val="00B75FBD"/>
    <w:rsid w:val="00B8109D"/>
    <w:rsid w:val="00B81A5D"/>
    <w:rsid w:val="00B8317C"/>
    <w:rsid w:val="00B831FA"/>
    <w:rsid w:val="00B929E0"/>
    <w:rsid w:val="00B94388"/>
    <w:rsid w:val="00B962D0"/>
    <w:rsid w:val="00B96A3D"/>
    <w:rsid w:val="00B96B7C"/>
    <w:rsid w:val="00B97415"/>
    <w:rsid w:val="00BA238E"/>
    <w:rsid w:val="00BA2B88"/>
    <w:rsid w:val="00BA4881"/>
    <w:rsid w:val="00BA6AAA"/>
    <w:rsid w:val="00BB1965"/>
    <w:rsid w:val="00BB2C10"/>
    <w:rsid w:val="00BB4464"/>
    <w:rsid w:val="00BB45B5"/>
    <w:rsid w:val="00BB5392"/>
    <w:rsid w:val="00BB5CE1"/>
    <w:rsid w:val="00BB648C"/>
    <w:rsid w:val="00BB75C2"/>
    <w:rsid w:val="00BB7B28"/>
    <w:rsid w:val="00BC03B0"/>
    <w:rsid w:val="00BC0FE2"/>
    <w:rsid w:val="00BC3684"/>
    <w:rsid w:val="00BC3C72"/>
    <w:rsid w:val="00BC5113"/>
    <w:rsid w:val="00BC59AC"/>
    <w:rsid w:val="00BC6107"/>
    <w:rsid w:val="00BC65F7"/>
    <w:rsid w:val="00BD1701"/>
    <w:rsid w:val="00BD1BED"/>
    <w:rsid w:val="00BD3925"/>
    <w:rsid w:val="00BD3BBA"/>
    <w:rsid w:val="00BD4D40"/>
    <w:rsid w:val="00BD7318"/>
    <w:rsid w:val="00BE0A3A"/>
    <w:rsid w:val="00BE0A85"/>
    <w:rsid w:val="00BE0CFF"/>
    <w:rsid w:val="00BE1121"/>
    <w:rsid w:val="00BE3195"/>
    <w:rsid w:val="00BE4B2E"/>
    <w:rsid w:val="00BE50AE"/>
    <w:rsid w:val="00BE7573"/>
    <w:rsid w:val="00BF02C9"/>
    <w:rsid w:val="00BF09B8"/>
    <w:rsid w:val="00BF105A"/>
    <w:rsid w:val="00BF1C8F"/>
    <w:rsid w:val="00BF24C0"/>
    <w:rsid w:val="00BF4695"/>
    <w:rsid w:val="00BF78D9"/>
    <w:rsid w:val="00C01F7F"/>
    <w:rsid w:val="00C03F44"/>
    <w:rsid w:val="00C0553C"/>
    <w:rsid w:val="00C065C1"/>
    <w:rsid w:val="00C07154"/>
    <w:rsid w:val="00C10D4B"/>
    <w:rsid w:val="00C111E7"/>
    <w:rsid w:val="00C11EBF"/>
    <w:rsid w:val="00C13096"/>
    <w:rsid w:val="00C131DC"/>
    <w:rsid w:val="00C142AF"/>
    <w:rsid w:val="00C14AB5"/>
    <w:rsid w:val="00C15AAD"/>
    <w:rsid w:val="00C169BE"/>
    <w:rsid w:val="00C16C64"/>
    <w:rsid w:val="00C16C8F"/>
    <w:rsid w:val="00C212AB"/>
    <w:rsid w:val="00C2214E"/>
    <w:rsid w:val="00C22F39"/>
    <w:rsid w:val="00C272AA"/>
    <w:rsid w:val="00C2758A"/>
    <w:rsid w:val="00C27757"/>
    <w:rsid w:val="00C279E0"/>
    <w:rsid w:val="00C30898"/>
    <w:rsid w:val="00C312D8"/>
    <w:rsid w:val="00C33FA0"/>
    <w:rsid w:val="00C33FED"/>
    <w:rsid w:val="00C35202"/>
    <w:rsid w:val="00C3589A"/>
    <w:rsid w:val="00C36C22"/>
    <w:rsid w:val="00C41E20"/>
    <w:rsid w:val="00C41E8E"/>
    <w:rsid w:val="00C44BAE"/>
    <w:rsid w:val="00C45846"/>
    <w:rsid w:val="00C45A47"/>
    <w:rsid w:val="00C47884"/>
    <w:rsid w:val="00C47BC2"/>
    <w:rsid w:val="00C47CBE"/>
    <w:rsid w:val="00C47EAA"/>
    <w:rsid w:val="00C503A2"/>
    <w:rsid w:val="00C50C73"/>
    <w:rsid w:val="00C55240"/>
    <w:rsid w:val="00C57876"/>
    <w:rsid w:val="00C57947"/>
    <w:rsid w:val="00C60491"/>
    <w:rsid w:val="00C6072F"/>
    <w:rsid w:val="00C60824"/>
    <w:rsid w:val="00C64456"/>
    <w:rsid w:val="00C64B45"/>
    <w:rsid w:val="00C65357"/>
    <w:rsid w:val="00C70552"/>
    <w:rsid w:val="00C70575"/>
    <w:rsid w:val="00C7483D"/>
    <w:rsid w:val="00C74904"/>
    <w:rsid w:val="00C75FDB"/>
    <w:rsid w:val="00C76952"/>
    <w:rsid w:val="00C8397E"/>
    <w:rsid w:val="00C8434C"/>
    <w:rsid w:val="00C86B27"/>
    <w:rsid w:val="00C90F1F"/>
    <w:rsid w:val="00C91498"/>
    <w:rsid w:val="00C91A2A"/>
    <w:rsid w:val="00C92314"/>
    <w:rsid w:val="00C958D4"/>
    <w:rsid w:val="00CA4A55"/>
    <w:rsid w:val="00CA50CD"/>
    <w:rsid w:val="00CA727B"/>
    <w:rsid w:val="00CA78BE"/>
    <w:rsid w:val="00CB08BE"/>
    <w:rsid w:val="00CB0BDA"/>
    <w:rsid w:val="00CB21C0"/>
    <w:rsid w:val="00CB5A88"/>
    <w:rsid w:val="00CB5C4C"/>
    <w:rsid w:val="00CB5C6F"/>
    <w:rsid w:val="00CB5E5B"/>
    <w:rsid w:val="00CC0731"/>
    <w:rsid w:val="00CC11BD"/>
    <w:rsid w:val="00CC123D"/>
    <w:rsid w:val="00CC2AF1"/>
    <w:rsid w:val="00CC33D6"/>
    <w:rsid w:val="00CC3F12"/>
    <w:rsid w:val="00CC59DE"/>
    <w:rsid w:val="00CC60E6"/>
    <w:rsid w:val="00CD37A9"/>
    <w:rsid w:val="00CE1204"/>
    <w:rsid w:val="00CE1648"/>
    <w:rsid w:val="00CE441C"/>
    <w:rsid w:val="00CE4CC8"/>
    <w:rsid w:val="00CE5CAD"/>
    <w:rsid w:val="00CF2CC7"/>
    <w:rsid w:val="00CF377D"/>
    <w:rsid w:val="00CF4C89"/>
    <w:rsid w:val="00CF5112"/>
    <w:rsid w:val="00CF555D"/>
    <w:rsid w:val="00CF55C1"/>
    <w:rsid w:val="00CF5E07"/>
    <w:rsid w:val="00CF6D3C"/>
    <w:rsid w:val="00D0293B"/>
    <w:rsid w:val="00D02ACC"/>
    <w:rsid w:val="00D03505"/>
    <w:rsid w:val="00D03F5F"/>
    <w:rsid w:val="00D04E4F"/>
    <w:rsid w:val="00D11B44"/>
    <w:rsid w:val="00D11E3A"/>
    <w:rsid w:val="00D138D7"/>
    <w:rsid w:val="00D16BC3"/>
    <w:rsid w:val="00D17B20"/>
    <w:rsid w:val="00D20209"/>
    <w:rsid w:val="00D209B2"/>
    <w:rsid w:val="00D238D1"/>
    <w:rsid w:val="00D25383"/>
    <w:rsid w:val="00D260D7"/>
    <w:rsid w:val="00D2612B"/>
    <w:rsid w:val="00D2612E"/>
    <w:rsid w:val="00D26442"/>
    <w:rsid w:val="00D32A4F"/>
    <w:rsid w:val="00D33784"/>
    <w:rsid w:val="00D3695F"/>
    <w:rsid w:val="00D37712"/>
    <w:rsid w:val="00D4087B"/>
    <w:rsid w:val="00D465FA"/>
    <w:rsid w:val="00D46C63"/>
    <w:rsid w:val="00D47541"/>
    <w:rsid w:val="00D512EA"/>
    <w:rsid w:val="00D51C70"/>
    <w:rsid w:val="00D52B1E"/>
    <w:rsid w:val="00D531D5"/>
    <w:rsid w:val="00D54F84"/>
    <w:rsid w:val="00D560B0"/>
    <w:rsid w:val="00D575F5"/>
    <w:rsid w:val="00D6082A"/>
    <w:rsid w:val="00D617A0"/>
    <w:rsid w:val="00D643F2"/>
    <w:rsid w:val="00D65E21"/>
    <w:rsid w:val="00D66F67"/>
    <w:rsid w:val="00D67E50"/>
    <w:rsid w:val="00D70B3B"/>
    <w:rsid w:val="00D71DCC"/>
    <w:rsid w:val="00D7369B"/>
    <w:rsid w:val="00D74E15"/>
    <w:rsid w:val="00D7531A"/>
    <w:rsid w:val="00D81A10"/>
    <w:rsid w:val="00D82CC9"/>
    <w:rsid w:val="00D82F31"/>
    <w:rsid w:val="00D85807"/>
    <w:rsid w:val="00D874CC"/>
    <w:rsid w:val="00D90367"/>
    <w:rsid w:val="00D9091B"/>
    <w:rsid w:val="00D90F80"/>
    <w:rsid w:val="00D93745"/>
    <w:rsid w:val="00D965DB"/>
    <w:rsid w:val="00DA0C28"/>
    <w:rsid w:val="00DA1D6A"/>
    <w:rsid w:val="00DA3129"/>
    <w:rsid w:val="00DA49D7"/>
    <w:rsid w:val="00DA4EAF"/>
    <w:rsid w:val="00DA6887"/>
    <w:rsid w:val="00DA6BF4"/>
    <w:rsid w:val="00DB0731"/>
    <w:rsid w:val="00DB0D24"/>
    <w:rsid w:val="00DB3BE0"/>
    <w:rsid w:val="00DB4A79"/>
    <w:rsid w:val="00DB578C"/>
    <w:rsid w:val="00DB791E"/>
    <w:rsid w:val="00DC06FD"/>
    <w:rsid w:val="00DC133D"/>
    <w:rsid w:val="00DC38FC"/>
    <w:rsid w:val="00DC6880"/>
    <w:rsid w:val="00DD0808"/>
    <w:rsid w:val="00DD1BF1"/>
    <w:rsid w:val="00DD232B"/>
    <w:rsid w:val="00DD2679"/>
    <w:rsid w:val="00DD3FD8"/>
    <w:rsid w:val="00DD7BFC"/>
    <w:rsid w:val="00DE20F1"/>
    <w:rsid w:val="00DE3052"/>
    <w:rsid w:val="00DE5BC7"/>
    <w:rsid w:val="00DF1E63"/>
    <w:rsid w:val="00DF33F0"/>
    <w:rsid w:val="00DF52AA"/>
    <w:rsid w:val="00DF711B"/>
    <w:rsid w:val="00E007C1"/>
    <w:rsid w:val="00E014C0"/>
    <w:rsid w:val="00E036DD"/>
    <w:rsid w:val="00E03D77"/>
    <w:rsid w:val="00E05CCB"/>
    <w:rsid w:val="00E0613B"/>
    <w:rsid w:val="00E0782B"/>
    <w:rsid w:val="00E07C77"/>
    <w:rsid w:val="00E101A7"/>
    <w:rsid w:val="00E10439"/>
    <w:rsid w:val="00E11EC3"/>
    <w:rsid w:val="00E1423F"/>
    <w:rsid w:val="00E14DDB"/>
    <w:rsid w:val="00E15923"/>
    <w:rsid w:val="00E1736D"/>
    <w:rsid w:val="00E23CA4"/>
    <w:rsid w:val="00E2495F"/>
    <w:rsid w:val="00E26148"/>
    <w:rsid w:val="00E26501"/>
    <w:rsid w:val="00E267BD"/>
    <w:rsid w:val="00E27460"/>
    <w:rsid w:val="00E2755F"/>
    <w:rsid w:val="00E27968"/>
    <w:rsid w:val="00E30C0E"/>
    <w:rsid w:val="00E325E1"/>
    <w:rsid w:val="00E333FC"/>
    <w:rsid w:val="00E35544"/>
    <w:rsid w:val="00E36A84"/>
    <w:rsid w:val="00E36A8C"/>
    <w:rsid w:val="00E42D9A"/>
    <w:rsid w:val="00E44131"/>
    <w:rsid w:val="00E448C7"/>
    <w:rsid w:val="00E45C86"/>
    <w:rsid w:val="00E47305"/>
    <w:rsid w:val="00E50293"/>
    <w:rsid w:val="00E57807"/>
    <w:rsid w:val="00E607AE"/>
    <w:rsid w:val="00E61340"/>
    <w:rsid w:val="00E617D2"/>
    <w:rsid w:val="00E622B4"/>
    <w:rsid w:val="00E626F4"/>
    <w:rsid w:val="00E6489F"/>
    <w:rsid w:val="00E65A16"/>
    <w:rsid w:val="00E6774F"/>
    <w:rsid w:val="00E70C19"/>
    <w:rsid w:val="00E73CD0"/>
    <w:rsid w:val="00E747D3"/>
    <w:rsid w:val="00E74CC3"/>
    <w:rsid w:val="00E75725"/>
    <w:rsid w:val="00E768D7"/>
    <w:rsid w:val="00E77CED"/>
    <w:rsid w:val="00E77DA7"/>
    <w:rsid w:val="00E811EA"/>
    <w:rsid w:val="00E813B0"/>
    <w:rsid w:val="00E82D50"/>
    <w:rsid w:val="00E83829"/>
    <w:rsid w:val="00E844D8"/>
    <w:rsid w:val="00E92320"/>
    <w:rsid w:val="00E92FB1"/>
    <w:rsid w:val="00E93339"/>
    <w:rsid w:val="00EA3018"/>
    <w:rsid w:val="00EA36F4"/>
    <w:rsid w:val="00EA3D56"/>
    <w:rsid w:val="00EA3F59"/>
    <w:rsid w:val="00EA6758"/>
    <w:rsid w:val="00EA6797"/>
    <w:rsid w:val="00EB0293"/>
    <w:rsid w:val="00EB215C"/>
    <w:rsid w:val="00EB23ED"/>
    <w:rsid w:val="00EB4D19"/>
    <w:rsid w:val="00EB6146"/>
    <w:rsid w:val="00EB6365"/>
    <w:rsid w:val="00EC06CF"/>
    <w:rsid w:val="00EC16EF"/>
    <w:rsid w:val="00EC1918"/>
    <w:rsid w:val="00EC4A1E"/>
    <w:rsid w:val="00EC5106"/>
    <w:rsid w:val="00EC6B2B"/>
    <w:rsid w:val="00EC6FB1"/>
    <w:rsid w:val="00EC7A8E"/>
    <w:rsid w:val="00ED01E4"/>
    <w:rsid w:val="00ED5439"/>
    <w:rsid w:val="00ED5888"/>
    <w:rsid w:val="00ED649B"/>
    <w:rsid w:val="00EE4793"/>
    <w:rsid w:val="00EE568F"/>
    <w:rsid w:val="00EE5C6D"/>
    <w:rsid w:val="00EE67C6"/>
    <w:rsid w:val="00EE7F96"/>
    <w:rsid w:val="00EF013D"/>
    <w:rsid w:val="00EF073D"/>
    <w:rsid w:val="00EF2A98"/>
    <w:rsid w:val="00EF70AA"/>
    <w:rsid w:val="00EF7B63"/>
    <w:rsid w:val="00F00A5E"/>
    <w:rsid w:val="00F01719"/>
    <w:rsid w:val="00F0188D"/>
    <w:rsid w:val="00F03472"/>
    <w:rsid w:val="00F037D6"/>
    <w:rsid w:val="00F07650"/>
    <w:rsid w:val="00F11B6C"/>
    <w:rsid w:val="00F123D5"/>
    <w:rsid w:val="00F14123"/>
    <w:rsid w:val="00F14E1D"/>
    <w:rsid w:val="00F171ED"/>
    <w:rsid w:val="00F17B0D"/>
    <w:rsid w:val="00F20B71"/>
    <w:rsid w:val="00F25809"/>
    <w:rsid w:val="00F25EEA"/>
    <w:rsid w:val="00F26CEA"/>
    <w:rsid w:val="00F274AC"/>
    <w:rsid w:val="00F31FAE"/>
    <w:rsid w:val="00F32A9E"/>
    <w:rsid w:val="00F33AAA"/>
    <w:rsid w:val="00F3429C"/>
    <w:rsid w:val="00F370BE"/>
    <w:rsid w:val="00F41F86"/>
    <w:rsid w:val="00F42E96"/>
    <w:rsid w:val="00F434D2"/>
    <w:rsid w:val="00F4550F"/>
    <w:rsid w:val="00F45D1E"/>
    <w:rsid w:val="00F46AA2"/>
    <w:rsid w:val="00F479AE"/>
    <w:rsid w:val="00F479F7"/>
    <w:rsid w:val="00F5212F"/>
    <w:rsid w:val="00F523AF"/>
    <w:rsid w:val="00F53976"/>
    <w:rsid w:val="00F53B2C"/>
    <w:rsid w:val="00F5498C"/>
    <w:rsid w:val="00F56487"/>
    <w:rsid w:val="00F5673F"/>
    <w:rsid w:val="00F575E7"/>
    <w:rsid w:val="00F638D0"/>
    <w:rsid w:val="00F64AA6"/>
    <w:rsid w:val="00F654A2"/>
    <w:rsid w:val="00F659F9"/>
    <w:rsid w:val="00F6667E"/>
    <w:rsid w:val="00F66EB9"/>
    <w:rsid w:val="00F70A19"/>
    <w:rsid w:val="00F70ECD"/>
    <w:rsid w:val="00F716BD"/>
    <w:rsid w:val="00F73D0E"/>
    <w:rsid w:val="00F74289"/>
    <w:rsid w:val="00F752FB"/>
    <w:rsid w:val="00F75341"/>
    <w:rsid w:val="00F7551E"/>
    <w:rsid w:val="00F755E6"/>
    <w:rsid w:val="00F7776A"/>
    <w:rsid w:val="00F82690"/>
    <w:rsid w:val="00F83D6A"/>
    <w:rsid w:val="00F84953"/>
    <w:rsid w:val="00F851EF"/>
    <w:rsid w:val="00F8754A"/>
    <w:rsid w:val="00F90661"/>
    <w:rsid w:val="00F91336"/>
    <w:rsid w:val="00F9217B"/>
    <w:rsid w:val="00F9294C"/>
    <w:rsid w:val="00F93E5C"/>
    <w:rsid w:val="00F94D16"/>
    <w:rsid w:val="00FA089F"/>
    <w:rsid w:val="00FA12E1"/>
    <w:rsid w:val="00FA20C5"/>
    <w:rsid w:val="00FA3DB9"/>
    <w:rsid w:val="00FA44F3"/>
    <w:rsid w:val="00FA7874"/>
    <w:rsid w:val="00FB0252"/>
    <w:rsid w:val="00FB12F3"/>
    <w:rsid w:val="00FB329E"/>
    <w:rsid w:val="00FB459E"/>
    <w:rsid w:val="00FB5617"/>
    <w:rsid w:val="00FC0E33"/>
    <w:rsid w:val="00FC23E2"/>
    <w:rsid w:val="00FC33FE"/>
    <w:rsid w:val="00FC49BF"/>
    <w:rsid w:val="00FC4D64"/>
    <w:rsid w:val="00FC5718"/>
    <w:rsid w:val="00FD203C"/>
    <w:rsid w:val="00FD2CB4"/>
    <w:rsid w:val="00FD3237"/>
    <w:rsid w:val="00FD6F56"/>
    <w:rsid w:val="00FD726B"/>
    <w:rsid w:val="00FE20F7"/>
    <w:rsid w:val="00FE27E0"/>
    <w:rsid w:val="00FE34A3"/>
    <w:rsid w:val="00FE7373"/>
    <w:rsid w:val="00FF1044"/>
    <w:rsid w:val="00FF173E"/>
    <w:rsid w:val="00FF1810"/>
    <w:rsid w:val="00FF1AAE"/>
    <w:rsid w:val="00FF23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6BF40"/>
  <w15:docId w15:val="{3FC40B32-EFEF-47B2-AB70-07E3D508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25CC"/>
    <w:rPr>
      <w:rFonts w:ascii="Tms Rmn" w:eastAsia="Times New Roman" w:hAnsi="Tms Rm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625CC"/>
    <w:pPr>
      <w:autoSpaceDE w:val="0"/>
      <w:autoSpaceDN w:val="0"/>
      <w:adjustRightInd w:val="0"/>
    </w:pPr>
    <w:rPr>
      <w:rFonts w:ascii="Arial" w:eastAsia="Times New Roman" w:hAnsi="Arial" w:cs="Arial"/>
    </w:rPr>
  </w:style>
  <w:style w:type="character" w:styleId="a3">
    <w:name w:val="Hyperlink"/>
    <w:uiPriority w:val="99"/>
    <w:rsid w:val="0031077E"/>
    <w:rPr>
      <w:rFonts w:cs="Times New Roman"/>
      <w:color w:val="0000FF"/>
      <w:u w:val="single"/>
    </w:rPr>
  </w:style>
  <w:style w:type="paragraph" w:styleId="a4">
    <w:name w:val="header"/>
    <w:basedOn w:val="a"/>
    <w:link w:val="a5"/>
    <w:uiPriority w:val="99"/>
    <w:unhideWhenUsed/>
    <w:rsid w:val="00A82CFB"/>
    <w:pPr>
      <w:tabs>
        <w:tab w:val="center" w:pos="4677"/>
        <w:tab w:val="right" w:pos="9355"/>
      </w:tabs>
    </w:pPr>
  </w:style>
  <w:style w:type="character" w:customStyle="1" w:styleId="a5">
    <w:name w:val="Верхний колонтитул Знак"/>
    <w:link w:val="a4"/>
    <w:uiPriority w:val="99"/>
    <w:rsid w:val="00A82CFB"/>
    <w:rPr>
      <w:rFonts w:ascii="Tms Rmn" w:eastAsia="Times New Roman" w:hAnsi="Tms Rmn"/>
      <w:sz w:val="20"/>
      <w:szCs w:val="20"/>
    </w:rPr>
  </w:style>
  <w:style w:type="paragraph" w:styleId="a6">
    <w:name w:val="footer"/>
    <w:basedOn w:val="a"/>
    <w:link w:val="a7"/>
    <w:uiPriority w:val="99"/>
    <w:unhideWhenUsed/>
    <w:rsid w:val="00A82CFB"/>
    <w:pPr>
      <w:tabs>
        <w:tab w:val="center" w:pos="4677"/>
        <w:tab w:val="right" w:pos="9355"/>
      </w:tabs>
    </w:pPr>
  </w:style>
  <w:style w:type="character" w:customStyle="1" w:styleId="a7">
    <w:name w:val="Нижний колонтитул Знак"/>
    <w:link w:val="a6"/>
    <w:uiPriority w:val="99"/>
    <w:rsid w:val="00A82CFB"/>
    <w:rPr>
      <w:rFonts w:ascii="Tms Rmn" w:eastAsia="Times New Roman" w:hAnsi="Tms Rmn"/>
      <w:sz w:val="20"/>
      <w:szCs w:val="20"/>
    </w:rPr>
  </w:style>
  <w:style w:type="paragraph" w:customStyle="1" w:styleId="ConsPlusNonformat">
    <w:name w:val="ConsPlusNonformat"/>
    <w:uiPriority w:val="99"/>
    <w:rsid w:val="009473CF"/>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9473CF"/>
    <w:pPr>
      <w:autoSpaceDE w:val="0"/>
      <w:autoSpaceDN w:val="0"/>
      <w:adjustRightInd w:val="0"/>
    </w:pPr>
    <w:rPr>
      <w:rFonts w:cs="Calibri"/>
      <w:b/>
      <w:bCs/>
      <w:sz w:val="22"/>
      <w:szCs w:val="22"/>
      <w:lang w:eastAsia="en-US"/>
    </w:rPr>
  </w:style>
  <w:style w:type="paragraph" w:styleId="a8">
    <w:name w:val="Balloon Text"/>
    <w:basedOn w:val="a"/>
    <w:link w:val="a9"/>
    <w:uiPriority w:val="99"/>
    <w:semiHidden/>
    <w:unhideWhenUsed/>
    <w:rsid w:val="001669BF"/>
    <w:rPr>
      <w:rFonts w:ascii="Tahoma" w:hAnsi="Tahoma" w:cs="Tahoma"/>
      <w:sz w:val="16"/>
      <w:szCs w:val="16"/>
    </w:rPr>
  </w:style>
  <w:style w:type="character" w:customStyle="1" w:styleId="a9">
    <w:name w:val="Текст выноски Знак"/>
    <w:link w:val="a8"/>
    <w:uiPriority w:val="99"/>
    <w:semiHidden/>
    <w:rsid w:val="001669BF"/>
    <w:rPr>
      <w:rFonts w:ascii="Tahoma" w:eastAsia="Times New Roman" w:hAnsi="Tahoma" w:cs="Tahoma"/>
      <w:sz w:val="16"/>
      <w:szCs w:val="16"/>
    </w:rPr>
  </w:style>
  <w:style w:type="paragraph" w:styleId="aa">
    <w:name w:val="footnote text"/>
    <w:basedOn w:val="a"/>
    <w:link w:val="ab"/>
    <w:unhideWhenUsed/>
    <w:rsid w:val="00A91A28"/>
  </w:style>
  <w:style w:type="character" w:customStyle="1" w:styleId="ab">
    <w:name w:val="Текст сноски Знак"/>
    <w:basedOn w:val="a0"/>
    <w:link w:val="aa"/>
    <w:rsid w:val="00A91A28"/>
    <w:rPr>
      <w:rFonts w:ascii="Tms Rmn" w:eastAsia="Times New Roman" w:hAnsi="Tms Rmn"/>
    </w:rPr>
  </w:style>
  <w:style w:type="character" w:styleId="ac">
    <w:name w:val="footnote reference"/>
    <w:aliases w:val=" Знак Знак15"/>
    <w:basedOn w:val="a0"/>
    <w:unhideWhenUsed/>
    <w:rsid w:val="00A91A28"/>
    <w:rPr>
      <w:vertAlign w:val="superscript"/>
    </w:rPr>
  </w:style>
  <w:style w:type="paragraph" w:styleId="ad">
    <w:name w:val="No Spacing"/>
    <w:uiPriority w:val="1"/>
    <w:qFormat/>
    <w:rsid w:val="0023122A"/>
    <w:rPr>
      <w:rFonts w:asciiTheme="minorHAnsi" w:eastAsiaTheme="minorHAnsi" w:hAnsiTheme="minorHAnsi" w:cstheme="minorBidi"/>
      <w:sz w:val="22"/>
      <w:szCs w:val="22"/>
      <w:lang w:eastAsia="en-US"/>
    </w:rPr>
  </w:style>
  <w:style w:type="paragraph" w:customStyle="1" w:styleId="ConsTitle">
    <w:name w:val="ConsTitle"/>
    <w:rsid w:val="007C390B"/>
    <w:pPr>
      <w:widowControl w:val="0"/>
      <w:autoSpaceDE w:val="0"/>
      <w:autoSpaceDN w:val="0"/>
      <w:adjustRightInd w:val="0"/>
    </w:pPr>
    <w:rPr>
      <w:rFonts w:ascii="Arial" w:eastAsia="Times New Roman" w:hAnsi="Arial" w:cs="Arial"/>
      <w:b/>
      <w:bCs/>
      <w:sz w:val="16"/>
      <w:szCs w:val="16"/>
    </w:rPr>
  </w:style>
  <w:style w:type="character" w:customStyle="1" w:styleId="1">
    <w:name w:val="Текст сноски Знак1"/>
    <w:basedOn w:val="a0"/>
    <w:rsid w:val="00DA3129"/>
    <w:rPr>
      <w:rFonts w:ascii="Times New Roman" w:eastAsia="Times New Roman" w:hAnsi="Times New Roman" w:cs="Times New Roman"/>
      <w:sz w:val="20"/>
      <w:szCs w:val="20"/>
      <w:lang w:eastAsia="ru-RU"/>
    </w:rPr>
  </w:style>
  <w:style w:type="paragraph" w:customStyle="1" w:styleId="s1">
    <w:name w:val="s_1"/>
    <w:basedOn w:val="a"/>
    <w:rsid w:val="00CF55C1"/>
    <w:pPr>
      <w:ind w:firstLine="720"/>
      <w:jc w:val="both"/>
    </w:pPr>
    <w:rPr>
      <w:rFonts w:ascii="Arial" w:hAnsi="Arial" w:cs="Arial"/>
      <w:sz w:val="26"/>
      <w:szCs w:val="26"/>
    </w:rPr>
  </w:style>
  <w:style w:type="paragraph" w:customStyle="1" w:styleId="10">
    <w:name w:val="Без интервала1"/>
    <w:rsid w:val="00CF55C1"/>
    <w:pPr>
      <w:suppressAutoHyphens/>
    </w:pPr>
    <w:rPr>
      <w:rFonts w:eastAsia="Times New Roman" w:cs="Calibri"/>
      <w:sz w:val="22"/>
      <w:szCs w:val="22"/>
      <w:lang w:eastAsia="zh-CN"/>
    </w:rPr>
  </w:style>
  <w:style w:type="paragraph" w:styleId="ae">
    <w:name w:val="annotation text"/>
    <w:basedOn w:val="a"/>
    <w:link w:val="af"/>
    <w:uiPriority w:val="99"/>
    <w:unhideWhenUsed/>
    <w:rsid w:val="00CF55C1"/>
    <w:rPr>
      <w:rFonts w:ascii="Times New Roman" w:hAnsi="Times New Roman"/>
    </w:rPr>
  </w:style>
  <w:style w:type="character" w:customStyle="1" w:styleId="af">
    <w:name w:val="Текст примечания Знак"/>
    <w:basedOn w:val="a0"/>
    <w:link w:val="ae"/>
    <w:uiPriority w:val="99"/>
    <w:rsid w:val="00CF55C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329018">
      <w:marLeft w:val="0"/>
      <w:marRight w:val="0"/>
      <w:marTop w:val="0"/>
      <w:marBottom w:val="0"/>
      <w:divBdr>
        <w:top w:val="none" w:sz="0" w:space="0" w:color="auto"/>
        <w:left w:val="none" w:sz="0" w:space="0" w:color="auto"/>
        <w:bottom w:val="none" w:sz="0" w:space="0" w:color="auto"/>
        <w:right w:val="none" w:sz="0" w:space="0" w:color="auto"/>
      </w:divBdr>
    </w:div>
    <w:div w:id="10453290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0DED8-7AB8-43AF-A50F-3BA9E2247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24</Pages>
  <Words>6448</Words>
  <Characters>51326</Characters>
  <Application>Microsoft Office Word</Application>
  <DocSecurity>0</DocSecurity>
  <Lines>427</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ИЗПИ</Company>
  <LinksUpToDate>false</LinksUpToDate>
  <CharactersWithSpaces>57659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Праскова</dc:creator>
  <cp:lastModifiedBy>User</cp:lastModifiedBy>
  <cp:revision>59</cp:revision>
  <cp:lastPrinted>2022-02-06T05:43:00Z</cp:lastPrinted>
  <dcterms:created xsi:type="dcterms:W3CDTF">2019-04-08T10:19:00Z</dcterms:created>
  <dcterms:modified xsi:type="dcterms:W3CDTF">2026-04-02T00:24:00Z</dcterms:modified>
</cp:coreProperties>
</file>